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C75F1F"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C75F1F">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C75F1F" w:rsidRDefault="00DB3FA7" w:rsidP="00DB3FA7">
      <w:pPr>
        <w:widowControl w:val="0"/>
        <w:spacing w:before="120" w:after="120" w:line="240" w:lineRule="auto"/>
        <w:jc w:val="both"/>
        <w:rPr>
          <w:rFonts w:ascii="Arial" w:hAnsi="Arial" w:cs="Arial"/>
          <w:sz w:val="20"/>
          <w:szCs w:val="20"/>
          <w:lang w:eastAsia="cs-CZ"/>
        </w:rPr>
      </w:pPr>
    </w:p>
    <w:p w:rsidR="00DB3FA7" w:rsidRPr="00C75F1F" w:rsidRDefault="00DB3FA7" w:rsidP="00DB3FA7">
      <w:pPr>
        <w:widowControl w:val="0"/>
        <w:spacing w:before="120" w:after="120" w:line="240" w:lineRule="auto"/>
        <w:jc w:val="center"/>
        <w:rPr>
          <w:rFonts w:ascii="Arial" w:hAnsi="Arial" w:cs="Arial"/>
          <w:b/>
          <w:sz w:val="20"/>
          <w:szCs w:val="20"/>
        </w:rPr>
      </w:pPr>
      <w:r w:rsidRPr="00C75F1F">
        <w:rPr>
          <w:rFonts w:ascii="Arial" w:hAnsi="Arial" w:cs="Arial"/>
          <w:b/>
          <w:sz w:val="20"/>
          <w:szCs w:val="20"/>
        </w:rPr>
        <w:t>Článek I.</w:t>
      </w:r>
    </w:p>
    <w:p w:rsidR="00DB3FA7" w:rsidRPr="00C75F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75F1F">
        <w:rPr>
          <w:rFonts w:ascii="Arial" w:hAnsi="Arial" w:cs="Arial"/>
          <w:sz w:val="20"/>
          <w:szCs w:val="20"/>
        </w:rPr>
        <w:t>Smluvní strany</w:t>
      </w:r>
    </w:p>
    <w:p w:rsidR="00DB3FA7" w:rsidRPr="00C75F1F" w:rsidRDefault="00DB3FA7" w:rsidP="00DB3FA7">
      <w:pPr>
        <w:widowControl w:val="0"/>
        <w:spacing w:before="120" w:after="120" w:line="240" w:lineRule="auto"/>
        <w:rPr>
          <w:rFonts w:ascii="Arial" w:hAnsi="Arial" w:cs="Arial"/>
          <w:b/>
          <w:sz w:val="20"/>
          <w:szCs w:val="20"/>
          <w:lang w:eastAsia="cs-CZ"/>
        </w:rPr>
      </w:pPr>
      <w:r w:rsidRPr="00C75F1F">
        <w:rPr>
          <w:rFonts w:ascii="Arial" w:hAnsi="Arial" w:cs="Arial"/>
          <w:b/>
          <w:sz w:val="20"/>
          <w:szCs w:val="20"/>
          <w:lang w:eastAsia="cs-CZ"/>
        </w:rPr>
        <w:t>Objednatel:</w:t>
      </w:r>
      <w:r w:rsidRPr="00C75F1F">
        <w:rPr>
          <w:rFonts w:ascii="Arial" w:hAnsi="Arial" w:cs="Arial"/>
          <w:b/>
          <w:sz w:val="20"/>
          <w:szCs w:val="20"/>
          <w:lang w:eastAsia="cs-CZ"/>
        </w:rPr>
        <w:tab/>
      </w:r>
      <w:r w:rsidRPr="00C75F1F">
        <w:rPr>
          <w:rFonts w:ascii="Arial" w:hAnsi="Arial" w:cs="Arial"/>
          <w:b/>
          <w:sz w:val="20"/>
          <w:szCs w:val="20"/>
          <w:lang w:eastAsia="cs-CZ"/>
        </w:rPr>
        <w:tab/>
      </w:r>
      <w:r w:rsidRPr="00C75F1F">
        <w:rPr>
          <w:rFonts w:ascii="Arial" w:hAnsi="Arial" w:cs="Arial"/>
          <w:b/>
          <w:snapToGrid w:val="0"/>
          <w:color w:val="000000"/>
          <w:sz w:val="20"/>
          <w:szCs w:val="20"/>
          <w:lang w:eastAsia="cs-CZ"/>
        </w:rPr>
        <w:t>Krajská správa a údržba silnic Vysočiny, příspěvková organizace</w:t>
      </w:r>
    </w:p>
    <w:p w:rsidR="00DB3FA7" w:rsidRPr="00C75F1F" w:rsidRDefault="00DB3FA7" w:rsidP="00DB3FA7">
      <w:pPr>
        <w:widowControl w:val="0"/>
        <w:spacing w:before="120" w:after="120" w:line="240" w:lineRule="auto"/>
        <w:rPr>
          <w:rFonts w:ascii="Arial" w:hAnsi="Arial" w:cs="Arial"/>
          <w:sz w:val="20"/>
          <w:szCs w:val="20"/>
          <w:lang w:eastAsia="cs-CZ"/>
        </w:rPr>
      </w:pPr>
      <w:r w:rsidRPr="00C75F1F">
        <w:rPr>
          <w:rFonts w:ascii="Arial" w:hAnsi="Arial" w:cs="Arial"/>
          <w:sz w:val="20"/>
          <w:szCs w:val="20"/>
          <w:lang w:eastAsia="cs-CZ"/>
        </w:rPr>
        <w:t xml:space="preserve">se sídlem: </w:t>
      </w:r>
      <w:r w:rsidRPr="00C75F1F">
        <w:rPr>
          <w:rFonts w:ascii="Arial" w:hAnsi="Arial" w:cs="Arial"/>
          <w:sz w:val="20"/>
          <w:szCs w:val="20"/>
          <w:lang w:eastAsia="cs-CZ"/>
        </w:rPr>
        <w:tab/>
      </w:r>
      <w:r w:rsidRPr="00C75F1F">
        <w:rPr>
          <w:rFonts w:ascii="Arial" w:hAnsi="Arial" w:cs="Arial"/>
          <w:sz w:val="20"/>
          <w:szCs w:val="20"/>
          <w:lang w:eastAsia="cs-CZ"/>
        </w:rPr>
        <w:tab/>
        <w:t>Kosovská 1122/16, 586 01 Jihlava</w:t>
      </w:r>
    </w:p>
    <w:p w:rsidR="00DB3FA7" w:rsidRPr="00C75F1F" w:rsidRDefault="00DB3FA7" w:rsidP="00DB3FA7">
      <w:pPr>
        <w:widowControl w:val="0"/>
        <w:spacing w:before="120" w:after="120" w:line="240" w:lineRule="auto"/>
        <w:rPr>
          <w:rFonts w:ascii="Arial" w:hAnsi="Arial" w:cs="Arial"/>
          <w:sz w:val="20"/>
          <w:szCs w:val="20"/>
          <w:lang w:eastAsia="cs-CZ"/>
        </w:rPr>
      </w:pPr>
      <w:r w:rsidRPr="00C75F1F">
        <w:rPr>
          <w:rFonts w:ascii="Arial" w:hAnsi="Arial" w:cs="Arial"/>
          <w:b/>
          <w:bCs/>
          <w:sz w:val="20"/>
          <w:szCs w:val="20"/>
          <w:lang w:eastAsia="cs-CZ"/>
        </w:rPr>
        <w:t xml:space="preserve">zastoupený: </w:t>
      </w:r>
      <w:r w:rsidRPr="00C75F1F">
        <w:rPr>
          <w:rFonts w:ascii="Arial" w:hAnsi="Arial" w:cs="Arial"/>
          <w:b/>
          <w:bCs/>
          <w:sz w:val="20"/>
          <w:szCs w:val="20"/>
          <w:lang w:eastAsia="cs-CZ"/>
        </w:rPr>
        <w:tab/>
      </w:r>
      <w:r w:rsidRPr="00C75F1F">
        <w:rPr>
          <w:rFonts w:ascii="Arial" w:hAnsi="Arial" w:cs="Arial"/>
          <w:b/>
          <w:bCs/>
          <w:sz w:val="20"/>
          <w:szCs w:val="20"/>
          <w:lang w:eastAsia="cs-CZ"/>
        </w:rPr>
        <w:tab/>
        <w:t>Ing. Radovanem Necidem, ředitelem organizace</w:t>
      </w:r>
    </w:p>
    <w:p w:rsidR="00DB3FA7" w:rsidRPr="00C75F1F" w:rsidRDefault="00DB3FA7" w:rsidP="00DB3FA7">
      <w:pPr>
        <w:widowControl w:val="0"/>
        <w:spacing w:before="120" w:after="120" w:line="240" w:lineRule="auto"/>
        <w:rPr>
          <w:rFonts w:ascii="Arial" w:hAnsi="Arial" w:cs="Arial"/>
          <w:bCs/>
          <w:sz w:val="20"/>
          <w:szCs w:val="20"/>
          <w:lang w:eastAsia="cs-CZ"/>
        </w:rPr>
      </w:pPr>
      <w:r w:rsidRPr="00C75F1F">
        <w:rPr>
          <w:rFonts w:ascii="Arial" w:hAnsi="Arial" w:cs="Arial"/>
          <w:bCs/>
          <w:sz w:val="20"/>
          <w:szCs w:val="20"/>
          <w:lang w:eastAsia="cs-CZ"/>
        </w:rPr>
        <w:t>Osoba pověřená jednat jménem objednatele ve věcech</w:t>
      </w:r>
    </w:p>
    <w:p w:rsidR="00DB3FA7" w:rsidRPr="00C75F1F" w:rsidRDefault="00DB3FA7" w:rsidP="00DB3FA7">
      <w:pPr>
        <w:widowControl w:val="0"/>
        <w:spacing w:before="120" w:after="120" w:line="240" w:lineRule="auto"/>
        <w:rPr>
          <w:rFonts w:ascii="Arial" w:hAnsi="Arial" w:cs="Arial"/>
          <w:sz w:val="20"/>
          <w:szCs w:val="20"/>
          <w:lang w:eastAsia="cs-CZ"/>
        </w:rPr>
      </w:pPr>
      <w:r w:rsidRPr="00C75F1F">
        <w:rPr>
          <w:rFonts w:ascii="Arial" w:hAnsi="Arial" w:cs="Arial"/>
          <w:bCs/>
          <w:sz w:val="20"/>
          <w:szCs w:val="20"/>
          <w:lang w:eastAsia="cs-CZ"/>
        </w:rPr>
        <w:t>smluvních:</w:t>
      </w:r>
      <w:r w:rsidRPr="00C75F1F">
        <w:rPr>
          <w:rFonts w:ascii="Arial" w:hAnsi="Arial" w:cs="Arial"/>
          <w:bCs/>
          <w:sz w:val="20"/>
          <w:szCs w:val="20"/>
          <w:lang w:eastAsia="cs-CZ"/>
        </w:rPr>
        <w:tab/>
      </w:r>
      <w:r w:rsidRPr="00C75F1F">
        <w:rPr>
          <w:rFonts w:ascii="Arial" w:hAnsi="Arial" w:cs="Arial"/>
          <w:bCs/>
          <w:sz w:val="20"/>
          <w:szCs w:val="20"/>
          <w:lang w:eastAsia="cs-CZ"/>
        </w:rPr>
        <w:tab/>
        <w:t>Ing. Radovan Necid, ředitel organizace</w:t>
      </w:r>
      <w:r w:rsidRPr="00C75F1F">
        <w:rPr>
          <w:rFonts w:ascii="Arial" w:hAnsi="Arial" w:cs="Arial"/>
          <w:sz w:val="20"/>
          <w:szCs w:val="20"/>
          <w:lang w:eastAsia="cs-CZ"/>
        </w:rPr>
        <w:t xml:space="preserve"> </w:t>
      </w:r>
    </w:p>
    <w:p w:rsidR="00DB3FA7" w:rsidRPr="00C75F1F" w:rsidRDefault="00DB3FA7" w:rsidP="00DB3FA7">
      <w:pPr>
        <w:widowControl w:val="0"/>
        <w:spacing w:before="120" w:after="120" w:line="240" w:lineRule="auto"/>
        <w:jc w:val="both"/>
        <w:outlineLvl w:val="1"/>
        <w:rPr>
          <w:rFonts w:ascii="Arial" w:hAnsi="Arial" w:cs="Arial"/>
          <w:sz w:val="20"/>
          <w:szCs w:val="20"/>
          <w:lang w:eastAsia="cs-CZ"/>
        </w:rPr>
      </w:pPr>
      <w:r w:rsidRPr="00C75F1F">
        <w:rPr>
          <w:rFonts w:ascii="Arial" w:hAnsi="Arial" w:cs="Arial"/>
          <w:sz w:val="20"/>
          <w:szCs w:val="20"/>
          <w:lang w:eastAsia="cs-CZ"/>
        </w:rPr>
        <w:t>IČO:</w:t>
      </w:r>
      <w:r w:rsidRPr="00C75F1F">
        <w:rPr>
          <w:rFonts w:ascii="Arial" w:hAnsi="Arial" w:cs="Arial"/>
          <w:sz w:val="20"/>
          <w:szCs w:val="20"/>
          <w:lang w:eastAsia="cs-CZ"/>
        </w:rPr>
        <w:tab/>
      </w:r>
      <w:r w:rsidRPr="00C75F1F">
        <w:rPr>
          <w:rFonts w:ascii="Arial" w:hAnsi="Arial" w:cs="Arial"/>
          <w:sz w:val="20"/>
          <w:szCs w:val="20"/>
          <w:lang w:eastAsia="cs-CZ"/>
        </w:rPr>
        <w:tab/>
      </w:r>
      <w:r w:rsidRPr="00C75F1F">
        <w:rPr>
          <w:rFonts w:ascii="Arial" w:hAnsi="Arial" w:cs="Arial"/>
          <w:sz w:val="20"/>
          <w:szCs w:val="20"/>
          <w:lang w:eastAsia="cs-CZ"/>
        </w:rPr>
        <w:tab/>
        <w:t>00090450</w:t>
      </w:r>
    </w:p>
    <w:p w:rsidR="00DB3FA7" w:rsidRPr="00C75F1F" w:rsidRDefault="00DB3FA7" w:rsidP="00DB3FA7">
      <w:pPr>
        <w:widowControl w:val="0"/>
        <w:spacing w:before="120" w:after="120" w:line="240" w:lineRule="auto"/>
        <w:jc w:val="both"/>
        <w:outlineLvl w:val="1"/>
        <w:rPr>
          <w:rFonts w:ascii="Arial" w:hAnsi="Arial" w:cs="Arial"/>
          <w:sz w:val="20"/>
          <w:szCs w:val="20"/>
          <w:lang w:eastAsia="cs-CZ"/>
        </w:rPr>
      </w:pPr>
      <w:r w:rsidRPr="00C75F1F">
        <w:rPr>
          <w:rFonts w:ascii="Arial" w:hAnsi="Arial" w:cs="Arial"/>
          <w:sz w:val="20"/>
          <w:szCs w:val="20"/>
          <w:lang w:eastAsia="cs-CZ"/>
        </w:rPr>
        <w:t>DIČ:</w:t>
      </w:r>
      <w:r w:rsidRPr="00C75F1F">
        <w:rPr>
          <w:rFonts w:ascii="Arial" w:hAnsi="Arial" w:cs="Arial"/>
          <w:sz w:val="20"/>
          <w:szCs w:val="20"/>
          <w:lang w:eastAsia="cs-CZ"/>
        </w:rPr>
        <w:tab/>
      </w:r>
      <w:r w:rsidRPr="00C75F1F">
        <w:rPr>
          <w:rFonts w:ascii="Arial" w:hAnsi="Arial" w:cs="Arial"/>
          <w:sz w:val="20"/>
          <w:szCs w:val="20"/>
          <w:lang w:eastAsia="cs-CZ"/>
        </w:rPr>
        <w:tab/>
      </w:r>
      <w:r w:rsidRPr="00C75F1F">
        <w:rPr>
          <w:rFonts w:ascii="Arial" w:hAnsi="Arial" w:cs="Arial"/>
          <w:sz w:val="20"/>
          <w:szCs w:val="20"/>
          <w:lang w:eastAsia="cs-CZ"/>
        </w:rPr>
        <w:tab/>
        <w:t>CZ00090450</w:t>
      </w:r>
    </w:p>
    <w:p w:rsidR="00DB3FA7" w:rsidRPr="00C75F1F" w:rsidRDefault="00DB3FA7" w:rsidP="00DB3FA7">
      <w:pPr>
        <w:widowControl w:val="0"/>
        <w:spacing w:before="120" w:after="120" w:line="240" w:lineRule="auto"/>
        <w:rPr>
          <w:rFonts w:ascii="Arial" w:eastAsia="Arial Unicode MS" w:hAnsi="Arial" w:cs="Arial"/>
          <w:sz w:val="20"/>
          <w:szCs w:val="20"/>
          <w:lang w:eastAsia="cs-CZ"/>
        </w:rPr>
      </w:pPr>
      <w:r w:rsidRPr="00C75F1F">
        <w:rPr>
          <w:rFonts w:ascii="Arial" w:eastAsia="Arial Unicode MS" w:hAnsi="Arial" w:cs="Arial"/>
          <w:sz w:val="20"/>
          <w:szCs w:val="20"/>
          <w:lang w:eastAsia="cs-CZ"/>
        </w:rPr>
        <w:t>Zřizovatel:</w:t>
      </w:r>
      <w:r w:rsidRPr="00C75F1F">
        <w:rPr>
          <w:rFonts w:ascii="Arial" w:eastAsia="Arial Unicode MS" w:hAnsi="Arial" w:cs="Arial"/>
          <w:sz w:val="20"/>
          <w:szCs w:val="20"/>
          <w:lang w:eastAsia="cs-CZ"/>
        </w:rPr>
        <w:tab/>
      </w:r>
      <w:r w:rsidRPr="00C75F1F">
        <w:rPr>
          <w:rFonts w:ascii="Arial" w:eastAsia="Arial Unicode MS" w:hAnsi="Arial" w:cs="Arial"/>
          <w:sz w:val="20"/>
          <w:szCs w:val="20"/>
          <w:lang w:eastAsia="cs-CZ"/>
        </w:rPr>
        <w:tab/>
        <w:t>Kraj Vysočina</w:t>
      </w:r>
    </w:p>
    <w:p w:rsidR="00DB3FA7" w:rsidRPr="00C75F1F" w:rsidRDefault="00DB3FA7" w:rsidP="00DB3FA7">
      <w:pPr>
        <w:widowControl w:val="0"/>
        <w:spacing w:before="120" w:after="120" w:line="240" w:lineRule="auto"/>
        <w:rPr>
          <w:rFonts w:ascii="Arial" w:hAnsi="Arial" w:cs="Arial"/>
          <w:sz w:val="20"/>
          <w:szCs w:val="20"/>
          <w:lang w:eastAsia="cs-CZ"/>
        </w:rPr>
      </w:pPr>
      <w:r w:rsidRPr="00C75F1F">
        <w:rPr>
          <w:rFonts w:ascii="Arial" w:hAnsi="Arial" w:cs="Arial"/>
          <w:sz w:val="20"/>
          <w:szCs w:val="20"/>
          <w:lang w:eastAsia="cs-CZ"/>
        </w:rPr>
        <w:t>(dále jen „Objednatel“)</w:t>
      </w:r>
    </w:p>
    <w:p w:rsidR="00DB3FA7" w:rsidRPr="00C75F1F" w:rsidRDefault="00DB3FA7" w:rsidP="00DB3FA7">
      <w:pPr>
        <w:widowControl w:val="0"/>
        <w:spacing w:before="120" w:after="120" w:line="240" w:lineRule="auto"/>
        <w:rPr>
          <w:rFonts w:ascii="Arial" w:hAnsi="Arial" w:cs="Arial"/>
          <w:b/>
          <w:sz w:val="20"/>
          <w:szCs w:val="20"/>
          <w:lang w:eastAsia="cs-CZ"/>
        </w:rPr>
      </w:pPr>
    </w:p>
    <w:p w:rsidR="00DB3FA7" w:rsidRPr="00C75F1F" w:rsidRDefault="00DB3FA7" w:rsidP="00DB3FA7">
      <w:pPr>
        <w:widowControl w:val="0"/>
        <w:spacing w:before="120" w:after="120" w:line="240" w:lineRule="auto"/>
        <w:rPr>
          <w:rFonts w:ascii="Arial" w:hAnsi="Arial" w:cs="Arial"/>
          <w:b/>
          <w:sz w:val="20"/>
          <w:szCs w:val="20"/>
          <w:lang w:eastAsia="cs-CZ"/>
        </w:rPr>
      </w:pPr>
      <w:r w:rsidRPr="00C75F1F">
        <w:rPr>
          <w:rFonts w:ascii="Arial" w:hAnsi="Arial" w:cs="Arial"/>
          <w:b/>
          <w:sz w:val="20"/>
          <w:szCs w:val="20"/>
          <w:lang w:eastAsia="cs-CZ"/>
        </w:rPr>
        <w:t>a</w:t>
      </w:r>
    </w:p>
    <w:p w:rsidR="00DB3FA7" w:rsidRPr="00C75F1F" w:rsidRDefault="00DB3FA7" w:rsidP="00DB3FA7">
      <w:pPr>
        <w:widowControl w:val="0"/>
        <w:spacing w:before="120" w:after="120" w:line="240" w:lineRule="auto"/>
        <w:rPr>
          <w:rFonts w:ascii="Arial" w:hAnsi="Arial" w:cs="Arial"/>
          <w:b/>
          <w:sz w:val="20"/>
          <w:szCs w:val="20"/>
          <w:lang w:eastAsia="cs-CZ"/>
        </w:rPr>
      </w:pPr>
    </w:p>
    <w:p w:rsidR="00DB3FA7" w:rsidRPr="00C75F1F" w:rsidRDefault="00DB3FA7" w:rsidP="00DB3FA7">
      <w:pPr>
        <w:widowControl w:val="0"/>
        <w:spacing w:before="120" w:after="120" w:line="240" w:lineRule="auto"/>
        <w:rPr>
          <w:rFonts w:ascii="Arial" w:hAnsi="Arial" w:cs="Arial"/>
          <w:b/>
          <w:sz w:val="20"/>
          <w:szCs w:val="20"/>
          <w:lang w:eastAsia="cs-CZ"/>
        </w:rPr>
      </w:pPr>
      <w:r w:rsidRPr="00C75F1F">
        <w:rPr>
          <w:rFonts w:ascii="Arial" w:hAnsi="Arial" w:cs="Arial"/>
          <w:b/>
          <w:sz w:val="20"/>
          <w:szCs w:val="20"/>
          <w:lang w:eastAsia="cs-CZ"/>
        </w:rPr>
        <w:t>Zhotovitel:</w:t>
      </w:r>
      <w:r w:rsidRPr="00C75F1F">
        <w:rPr>
          <w:rFonts w:ascii="Arial" w:hAnsi="Arial" w:cs="Arial"/>
          <w:b/>
          <w:sz w:val="20"/>
          <w:szCs w:val="20"/>
          <w:lang w:eastAsia="cs-CZ"/>
        </w:rPr>
        <w:tab/>
      </w:r>
      <w:r w:rsidRPr="00C75F1F">
        <w:rPr>
          <w:rFonts w:ascii="Arial" w:hAnsi="Arial" w:cs="Arial"/>
          <w:b/>
          <w:sz w:val="20"/>
          <w:szCs w:val="20"/>
          <w:lang w:eastAsia="cs-CZ"/>
        </w:rPr>
        <w:tab/>
      </w:r>
      <w:r w:rsidRPr="00C75F1F">
        <w:rPr>
          <w:rFonts w:ascii="Arial" w:hAnsi="Arial" w:cs="Arial"/>
          <w:b/>
          <w:sz w:val="20"/>
          <w:szCs w:val="20"/>
          <w:highlight w:val="lightGray"/>
          <w:lang w:eastAsia="cs-CZ"/>
        </w:rPr>
        <w:t>..........................................................…………</w:t>
      </w:r>
    </w:p>
    <w:p w:rsidR="00DB3FA7" w:rsidRPr="00C75F1F" w:rsidRDefault="00DB3FA7" w:rsidP="00DB3FA7">
      <w:pPr>
        <w:widowControl w:val="0"/>
        <w:spacing w:before="120" w:after="120" w:line="240" w:lineRule="auto"/>
        <w:rPr>
          <w:rFonts w:ascii="Arial" w:hAnsi="Arial" w:cs="Arial"/>
          <w:b/>
          <w:sz w:val="20"/>
          <w:szCs w:val="20"/>
          <w:lang w:eastAsia="cs-CZ"/>
        </w:rPr>
      </w:pPr>
      <w:r w:rsidRPr="00C75F1F">
        <w:rPr>
          <w:rFonts w:ascii="Arial" w:hAnsi="Arial" w:cs="Arial"/>
          <w:sz w:val="20"/>
          <w:szCs w:val="20"/>
          <w:lang w:eastAsia="cs-CZ"/>
        </w:rPr>
        <w:t>se sídlem:</w:t>
      </w:r>
      <w:r w:rsidRPr="00C75F1F">
        <w:rPr>
          <w:rFonts w:ascii="Arial" w:hAnsi="Arial" w:cs="Arial"/>
          <w:sz w:val="20"/>
          <w:szCs w:val="20"/>
          <w:lang w:eastAsia="cs-CZ"/>
        </w:rPr>
        <w:tab/>
      </w:r>
      <w:r w:rsidRPr="00C75F1F">
        <w:rPr>
          <w:rFonts w:ascii="Arial" w:hAnsi="Arial" w:cs="Arial"/>
          <w:sz w:val="20"/>
          <w:szCs w:val="20"/>
          <w:lang w:eastAsia="cs-CZ"/>
        </w:rPr>
        <w:tab/>
      </w:r>
      <w:r w:rsidRPr="00C75F1F">
        <w:rPr>
          <w:rFonts w:ascii="Arial" w:hAnsi="Arial" w:cs="Arial"/>
          <w:b/>
          <w:sz w:val="20"/>
          <w:szCs w:val="20"/>
          <w:highlight w:val="lightGray"/>
          <w:lang w:eastAsia="cs-CZ"/>
        </w:rPr>
        <w:t>..........................................................…………</w:t>
      </w:r>
    </w:p>
    <w:p w:rsidR="00DB3FA7" w:rsidRPr="00C75F1F" w:rsidRDefault="00DB3FA7" w:rsidP="00DB3FA7">
      <w:pPr>
        <w:widowControl w:val="0"/>
        <w:spacing w:before="120" w:after="120" w:line="240" w:lineRule="auto"/>
        <w:rPr>
          <w:rFonts w:ascii="Arial" w:hAnsi="Arial" w:cs="Arial"/>
          <w:b/>
          <w:sz w:val="20"/>
          <w:szCs w:val="20"/>
          <w:lang w:eastAsia="cs-CZ"/>
        </w:rPr>
      </w:pPr>
      <w:r w:rsidRPr="00C75F1F">
        <w:rPr>
          <w:rFonts w:ascii="Arial" w:hAnsi="Arial" w:cs="Arial"/>
          <w:b/>
          <w:sz w:val="20"/>
          <w:szCs w:val="20"/>
          <w:lang w:eastAsia="cs-CZ"/>
        </w:rPr>
        <w:t>zastoupený:</w:t>
      </w:r>
      <w:r w:rsidRPr="00C75F1F">
        <w:rPr>
          <w:rFonts w:ascii="Arial" w:hAnsi="Arial" w:cs="Arial"/>
          <w:b/>
          <w:sz w:val="20"/>
          <w:szCs w:val="20"/>
          <w:lang w:eastAsia="cs-CZ"/>
        </w:rPr>
        <w:tab/>
      </w:r>
      <w:r w:rsidRPr="00C75F1F">
        <w:rPr>
          <w:rFonts w:ascii="Arial" w:hAnsi="Arial" w:cs="Arial"/>
          <w:b/>
          <w:sz w:val="20"/>
          <w:szCs w:val="20"/>
          <w:lang w:eastAsia="cs-CZ"/>
        </w:rPr>
        <w:tab/>
      </w:r>
      <w:r w:rsidRPr="00C75F1F">
        <w:rPr>
          <w:rFonts w:ascii="Arial" w:hAnsi="Arial" w:cs="Arial"/>
          <w:b/>
          <w:sz w:val="20"/>
          <w:szCs w:val="20"/>
          <w:highlight w:val="lightGray"/>
          <w:lang w:eastAsia="cs-CZ"/>
        </w:rPr>
        <w:t>..........................................................…………</w:t>
      </w:r>
      <w:r w:rsidRPr="00C75F1F">
        <w:rPr>
          <w:rFonts w:ascii="Arial" w:hAnsi="Arial" w:cs="Arial"/>
          <w:b/>
          <w:sz w:val="20"/>
          <w:szCs w:val="20"/>
          <w:lang w:eastAsia="cs-CZ"/>
        </w:rPr>
        <w:tab/>
      </w:r>
    </w:p>
    <w:p w:rsidR="00DB3FA7" w:rsidRPr="00C75F1F" w:rsidRDefault="00DB3FA7" w:rsidP="00DB3FA7">
      <w:pPr>
        <w:widowControl w:val="0"/>
        <w:spacing w:before="120" w:after="120" w:line="240" w:lineRule="auto"/>
        <w:rPr>
          <w:rFonts w:ascii="Arial" w:hAnsi="Arial" w:cs="Arial"/>
          <w:b/>
          <w:sz w:val="20"/>
          <w:szCs w:val="20"/>
          <w:lang w:eastAsia="cs-CZ"/>
        </w:rPr>
      </w:pPr>
      <w:r w:rsidRPr="00C75F1F">
        <w:rPr>
          <w:rFonts w:ascii="Arial" w:hAnsi="Arial" w:cs="Arial"/>
          <w:sz w:val="20"/>
          <w:szCs w:val="20"/>
          <w:lang w:eastAsia="cs-CZ"/>
        </w:rPr>
        <w:t xml:space="preserve">zapsán v obchodním rejstříku </w:t>
      </w:r>
      <w:r w:rsidRPr="00C75F1F">
        <w:rPr>
          <w:rFonts w:ascii="Arial" w:hAnsi="Arial" w:cs="Arial"/>
          <w:b/>
          <w:sz w:val="20"/>
          <w:szCs w:val="20"/>
          <w:highlight w:val="lightGray"/>
          <w:lang w:eastAsia="cs-CZ"/>
        </w:rPr>
        <w:t>............................................................</w:t>
      </w:r>
    </w:p>
    <w:p w:rsidR="00DB3FA7" w:rsidRPr="00C75F1F" w:rsidRDefault="00DB3FA7" w:rsidP="00DB3FA7">
      <w:pPr>
        <w:widowControl w:val="0"/>
        <w:tabs>
          <w:tab w:val="left" w:pos="5730"/>
        </w:tabs>
        <w:spacing w:before="120" w:after="120" w:line="240" w:lineRule="auto"/>
        <w:rPr>
          <w:rFonts w:ascii="Arial" w:hAnsi="Arial" w:cs="Arial"/>
          <w:sz w:val="20"/>
          <w:szCs w:val="20"/>
          <w:lang w:eastAsia="cs-CZ"/>
        </w:rPr>
      </w:pPr>
      <w:r w:rsidRPr="00C75F1F">
        <w:rPr>
          <w:rFonts w:ascii="Arial" w:hAnsi="Arial" w:cs="Arial"/>
          <w:sz w:val="20"/>
          <w:szCs w:val="20"/>
          <w:lang w:eastAsia="cs-CZ"/>
        </w:rPr>
        <w:t xml:space="preserve">Osoba pověřená jednat jménem zhotovitele ve věcech </w:t>
      </w:r>
      <w:r w:rsidRPr="00C75F1F">
        <w:rPr>
          <w:rFonts w:ascii="Arial" w:hAnsi="Arial" w:cs="Arial"/>
          <w:sz w:val="20"/>
          <w:szCs w:val="20"/>
          <w:lang w:eastAsia="cs-CZ"/>
        </w:rPr>
        <w:tab/>
      </w:r>
    </w:p>
    <w:p w:rsidR="00DB3FA7" w:rsidRPr="00C75F1F" w:rsidRDefault="00DB3FA7" w:rsidP="00DB3FA7">
      <w:pPr>
        <w:widowControl w:val="0"/>
        <w:spacing w:before="120" w:after="120" w:line="240" w:lineRule="auto"/>
        <w:rPr>
          <w:rFonts w:ascii="Arial" w:hAnsi="Arial" w:cs="Arial"/>
          <w:b/>
          <w:sz w:val="20"/>
          <w:szCs w:val="20"/>
          <w:lang w:eastAsia="cs-CZ"/>
        </w:rPr>
      </w:pPr>
      <w:r w:rsidRPr="00C75F1F">
        <w:rPr>
          <w:rFonts w:ascii="Arial" w:hAnsi="Arial" w:cs="Arial"/>
          <w:sz w:val="20"/>
          <w:szCs w:val="20"/>
          <w:lang w:eastAsia="cs-CZ"/>
        </w:rPr>
        <w:t>smluvních:</w:t>
      </w:r>
      <w:r w:rsidRPr="00C75F1F">
        <w:rPr>
          <w:rFonts w:ascii="Arial" w:hAnsi="Arial" w:cs="Arial"/>
          <w:sz w:val="20"/>
          <w:szCs w:val="20"/>
          <w:lang w:eastAsia="cs-CZ"/>
        </w:rPr>
        <w:tab/>
      </w:r>
      <w:r w:rsidRPr="00C75F1F">
        <w:rPr>
          <w:rFonts w:ascii="Arial" w:hAnsi="Arial" w:cs="Arial"/>
          <w:sz w:val="20"/>
          <w:szCs w:val="20"/>
          <w:lang w:eastAsia="cs-CZ"/>
        </w:rPr>
        <w:tab/>
      </w:r>
      <w:r w:rsidRPr="00C75F1F">
        <w:rPr>
          <w:rFonts w:ascii="Arial" w:hAnsi="Arial" w:cs="Arial"/>
          <w:b/>
          <w:sz w:val="20"/>
          <w:szCs w:val="20"/>
          <w:highlight w:val="lightGray"/>
          <w:lang w:eastAsia="cs-CZ"/>
        </w:rPr>
        <w:t>..........................................................…………</w:t>
      </w:r>
    </w:p>
    <w:p w:rsidR="00DB3FA7" w:rsidRPr="00C75F1F" w:rsidRDefault="00DB3FA7" w:rsidP="00DB3FA7">
      <w:pPr>
        <w:widowControl w:val="0"/>
        <w:spacing w:before="120" w:after="120" w:line="240" w:lineRule="auto"/>
        <w:rPr>
          <w:rFonts w:ascii="Arial" w:hAnsi="Arial" w:cs="Arial"/>
          <w:b/>
          <w:sz w:val="20"/>
          <w:szCs w:val="20"/>
          <w:lang w:eastAsia="cs-CZ"/>
        </w:rPr>
      </w:pPr>
      <w:r w:rsidRPr="00C75F1F">
        <w:rPr>
          <w:rFonts w:ascii="Arial" w:hAnsi="Arial" w:cs="Arial"/>
          <w:sz w:val="20"/>
          <w:szCs w:val="20"/>
          <w:lang w:eastAsia="cs-CZ"/>
        </w:rPr>
        <w:t>IČO:</w:t>
      </w:r>
      <w:r w:rsidRPr="00C75F1F">
        <w:rPr>
          <w:rFonts w:ascii="Arial" w:hAnsi="Arial" w:cs="Arial"/>
          <w:sz w:val="20"/>
          <w:szCs w:val="20"/>
          <w:lang w:eastAsia="cs-CZ"/>
        </w:rPr>
        <w:tab/>
      </w:r>
      <w:r w:rsidRPr="00C75F1F">
        <w:rPr>
          <w:rFonts w:ascii="Arial" w:hAnsi="Arial" w:cs="Arial"/>
          <w:sz w:val="20"/>
          <w:szCs w:val="20"/>
          <w:lang w:eastAsia="cs-CZ"/>
        </w:rPr>
        <w:tab/>
      </w:r>
      <w:r w:rsidRPr="00C75F1F">
        <w:rPr>
          <w:rFonts w:ascii="Arial" w:hAnsi="Arial" w:cs="Arial"/>
          <w:sz w:val="20"/>
          <w:szCs w:val="20"/>
          <w:lang w:eastAsia="cs-CZ"/>
        </w:rPr>
        <w:tab/>
      </w:r>
      <w:r w:rsidRPr="00C75F1F">
        <w:rPr>
          <w:rFonts w:ascii="Arial" w:hAnsi="Arial" w:cs="Arial"/>
          <w:b/>
          <w:sz w:val="20"/>
          <w:szCs w:val="20"/>
          <w:highlight w:val="lightGray"/>
          <w:lang w:eastAsia="cs-CZ"/>
        </w:rPr>
        <w:t>..........................................................…………</w:t>
      </w:r>
    </w:p>
    <w:p w:rsidR="00DB3FA7" w:rsidRPr="00C75F1F" w:rsidRDefault="00DB3FA7" w:rsidP="00DB3FA7">
      <w:pPr>
        <w:widowControl w:val="0"/>
        <w:spacing w:before="120" w:after="120" w:line="240" w:lineRule="auto"/>
        <w:rPr>
          <w:rFonts w:ascii="Arial" w:hAnsi="Arial" w:cs="Arial"/>
          <w:b/>
          <w:sz w:val="20"/>
          <w:szCs w:val="20"/>
          <w:lang w:eastAsia="cs-CZ"/>
        </w:rPr>
      </w:pPr>
      <w:r w:rsidRPr="00C75F1F">
        <w:rPr>
          <w:rFonts w:ascii="Arial" w:hAnsi="Arial" w:cs="Arial"/>
          <w:sz w:val="20"/>
          <w:szCs w:val="20"/>
          <w:lang w:eastAsia="cs-CZ"/>
        </w:rPr>
        <w:t>DIČ:</w:t>
      </w:r>
      <w:r w:rsidRPr="00C75F1F">
        <w:rPr>
          <w:rFonts w:ascii="Arial" w:hAnsi="Arial" w:cs="Arial"/>
          <w:sz w:val="20"/>
          <w:szCs w:val="20"/>
          <w:lang w:eastAsia="cs-CZ"/>
        </w:rPr>
        <w:tab/>
      </w:r>
      <w:r w:rsidRPr="00C75F1F">
        <w:rPr>
          <w:rFonts w:ascii="Arial" w:hAnsi="Arial" w:cs="Arial"/>
          <w:sz w:val="20"/>
          <w:szCs w:val="20"/>
          <w:lang w:eastAsia="cs-CZ"/>
        </w:rPr>
        <w:tab/>
      </w:r>
      <w:r w:rsidRPr="00C75F1F">
        <w:rPr>
          <w:rFonts w:ascii="Arial" w:hAnsi="Arial" w:cs="Arial"/>
          <w:sz w:val="20"/>
          <w:szCs w:val="20"/>
          <w:lang w:eastAsia="cs-CZ"/>
        </w:rPr>
        <w:tab/>
      </w:r>
      <w:r w:rsidRPr="00C75F1F">
        <w:rPr>
          <w:rFonts w:ascii="Arial" w:hAnsi="Arial" w:cs="Arial"/>
          <w:b/>
          <w:sz w:val="20"/>
          <w:szCs w:val="20"/>
          <w:highlight w:val="lightGray"/>
          <w:lang w:eastAsia="cs-CZ"/>
        </w:rPr>
        <w:t>..........................................................…………</w:t>
      </w:r>
    </w:p>
    <w:p w:rsidR="00DB3FA7" w:rsidRPr="00C75F1F" w:rsidRDefault="00DB3FA7" w:rsidP="00DB3FA7">
      <w:pPr>
        <w:widowControl w:val="0"/>
        <w:tabs>
          <w:tab w:val="left" w:pos="2268"/>
        </w:tabs>
        <w:spacing w:before="120" w:after="120" w:line="240" w:lineRule="auto"/>
        <w:jc w:val="both"/>
        <w:rPr>
          <w:rFonts w:ascii="Arial" w:hAnsi="Arial" w:cs="Arial"/>
          <w:sz w:val="20"/>
          <w:szCs w:val="20"/>
        </w:rPr>
      </w:pPr>
      <w:r w:rsidRPr="00C75F1F">
        <w:rPr>
          <w:rFonts w:ascii="Arial" w:hAnsi="Arial" w:cs="Arial"/>
          <w:sz w:val="20"/>
          <w:szCs w:val="20"/>
        </w:rPr>
        <w:t xml:space="preserve">(dále jen jako „Zhotovitel“) </w:t>
      </w:r>
    </w:p>
    <w:p w:rsidR="00DB3FA7" w:rsidRPr="00C75F1F" w:rsidRDefault="00DB3FA7" w:rsidP="00DB3FA7">
      <w:pPr>
        <w:widowControl w:val="0"/>
        <w:spacing w:before="120" w:after="120" w:line="240" w:lineRule="auto"/>
        <w:jc w:val="both"/>
        <w:outlineLvl w:val="0"/>
        <w:rPr>
          <w:rFonts w:ascii="Arial" w:hAnsi="Arial" w:cs="Arial"/>
          <w:sz w:val="20"/>
          <w:szCs w:val="20"/>
          <w:lang w:eastAsia="cs-CZ"/>
        </w:rPr>
      </w:pPr>
      <w:r w:rsidRPr="00C75F1F">
        <w:rPr>
          <w:rFonts w:ascii="Arial" w:hAnsi="Arial" w:cs="Arial"/>
          <w:sz w:val="20"/>
          <w:szCs w:val="20"/>
          <w:lang w:eastAsia="cs-CZ"/>
        </w:rPr>
        <w:t>(společně také jako „</w:t>
      </w:r>
      <w:r w:rsidRPr="00C75F1F">
        <w:rPr>
          <w:rFonts w:ascii="Arial" w:hAnsi="Arial" w:cs="Arial"/>
          <w:b/>
          <w:sz w:val="20"/>
          <w:szCs w:val="20"/>
          <w:lang w:eastAsia="cs-CZ"/>
        </w:rPr>
        <w:t>Smluvní strany</w:t>
      </w:r>
      <w:r w:rsidRPr="00C75F1F">
        <w:rPr>
          <w:rFonts w:ascii="Arial" w:hAnsi="Arial" w:cs="Arial"/>
          <w:sz w:val="20"/>
          <w:szCs w:val="20"/>
          <w:lang w:eastAsia="cs-CZ"/>
        </w:rPr>
        <w:t>“ nebo jednotlivě „</w:t>
      </w:r>
      <w:r w:rsidRPr="00C75F1F">
        <w:rPr>
          <w:rFonts w:ascii="Arial" w:hAnsi="Arial" w:cs="Arial"/>
          <w:b/>
          <w:sz w:val="20"/>
          <w:szCs w:val="20"/>
          <w:lang w:eastAsia="cs-CZ"/>
        </w:rPr>
        <w:t>Smluvní strana</w:t>
      </w:r>
      <w:r w:rsidRPr="00C75F1F">
        <w:rPr>
          <w:rFonts w:ascii="Arial" w:hAnsi="Arial" w:cs="Arial"/>
          <w:sz w:val="20"/>
          <w:szCs w:val="20"/>
          <w:lang w:eastAsia="cs-CZ"/>
        </w:rPr>
        <w:t>“)</w:t>
      </w:r>
    </w:p>
    <w:p w:rsidR="00DB3FA7" w:rsidRPr="00C75F1F" w:rsidRDefault="00DB3FA7" w:rsidP="00DB3FA7">
      <w:pPr>
        <w:widowControl w:val="0"/>
        <w:tabs>
          <w:tab w:val="left" w:pos="2268"/>
        </w:tabs>
        <w:spacing w:before="120" w:after="120" w:line="240" w:lineRule="auto"/>
        <w:jc w:val="both"/>
        <w:rPr>
          <w:rFonts w:ascii="Arial" w:hAnsi="Arial" w:cs="Arial"/>
          <w:sz w:val="20"/>
          <w:szCs w:val="20"/>
        </w:rPr>
      </w:pPr>
    </w:p>
    <w:p w:rsidR="00DB3FA7" w:rsidRPr="00C75F1F" w:rsidRDefault="00DB3FA7" w:rsidP="00DB3FA7">
      <w:pPr>
        <w:widowControl w:val="0"/>
        <w:tabs>
          <w:tab w:val="left" w:pos="2268"/>
        </w:tabs>
        <w:spacing w:before="120" w:after="120" w:line="240" w:lineRule="auto"/>
        <w:jc w:val="both"/>
        <w:rPr>
          <w:rFonts w:ascii="Arial" w:hAnsi="Arial" w:cs="Arial"/>
          <w:sz w:val="20"/>
          <w:szCs w:val="20"/>
        </w:rPr>
      </w:pPr>
      <w:r w:rsidRPr="00C75F1F">
        <w:rPr>
          <w:rFonts w:ascii="Arial" w:hAnsi="Arial" w:cs="Arial"/>
          <w:sz w:val="20"/>
          <w:szCs w:val="20"/>
        </w:rPr>
        <w:t>se dohodly na následujících ustanoveních:</w:t>
      </w:r>
    </w:p>
    <w:p w:rsidR="00DB3FA7" w:rsidRPr="00C75F1F"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C75F1F" w:rsidRDefault="00DB3FA7" w:rsidP="00DB3FA7">
      <w:pPr>
        <w:widowControl w:val="0"/>
        <w:tabs>
          <w:tab w:val="left" w:pos="2268"/>
        </w:tabs>
        <w:spacing w:before="120" w:after="120" w:line="240" w:lineRule="auto"/>
        <w:jc w:val="center"/>
        <w:rPr>
          <w:rFonts w:ascii="Arial" w:hAnsi="Arial" w:cs="Arial"/>
          <w:b/>
          <w:sz w:val="20"/>
          <w:szCs w:val="20"/>
        </w:rPr>
      </w:pPr>
      <w:r w:rsidRPr="00C75F1F">
        <w:rPr>
          <w:rFonts w:ascii="Arial" w:hAnsi="Arial" w:cs="Arial"/>
          <w:b/>
          <w:sz w:val="20"/>
          <w:szCs w:val="20"/>
        </w:rPr>
        <w:t>Článek II.</w:t>
      </w:r>
    </w:p>
    <w:p w:rsidR="00DB3FA7" w:rsidRPr="00C75F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75F1F">
        <w:rPr>
          <w:rFonts w:ascii="Arial" w:hAnsi="Arial" w:cs="Arial"/>
          <w:sz w:val="20"/>
          <w:szCs w:val="20"/>
        </w:rPr>
        <w:t>Předmět smlouvy</w:t>
      </w:r>
    </w:p>
    <w:p w:rsidR="00DB3FA7" w:rsidRPr="00C75F1F"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C75F1F">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Pr="00C75F1F"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C75F1F">
        <w:rPr>
          <w:rFonts w:ascii="Arial" w:hAnsi="Arial" w:cs="Arial"/>
          <w:sz w:val="20"/>
          <w:szCs w:val="20"/>
        </w:rPr>
        <w:t xml:space="preserve">Podkladem pro uzavření Smlouvy je nabídka Zhotovitele předložená na veřejnou zakázku </w:t>
      </w:r>
      <w:r w:rsidRPr="00C75F1F">
        <w:rPr>
          <w:rFonts w:ascii="Arial" w:hAnsi="Arial" w:cs="Arial"/>
          <w:sz w:val="20"/>
          <w:szCs w:val="20"/>
        </w:rPr>
        <w:lastRenderedPageBreak/>
        <w:t>s názvem „</w:t>
      </w:r>
      <w:r w:rsidR="00BA380C" w:rsidRPr="00C75F1F">
        <w:rPr>
          <w:rFonts w:ascii="Arial" w:hAnsi="Arial" w:cs="Arial"/>
          <w:b/>
          <w:sz w:val="20"/>
          <w:szCs w:val="20"/>
        </w:rPr>
        <w:t>II/351 Třebíč, ulice 9. května</w:t>
      </w:r>
      <w:r w:rsidR="00BA380C" w:rsidRPr="00C75F1F">
        <w:rPr>
          <w:rFonts w:ascii="Arial" w:hAnsi="Arial" w:cs="Arial"/>
          <w:sz w:val="20"/>
          <w:szCs w:val="20"/>
        </w:rPr>
        <w:t xml:space="preserve"> </w:t>
      </w:r>
      <w:r w:rsidRPr="00C75F1F">
        <w:rPr>
          <w:rFonts w:ascii="Arial" w:hAnsi="Arial" w:cs="Arial"/>
          <w:sz w:val="20"/>
          <w:szCs w:val="20"/>
        </w:rPr>
        <w:t xml:space="preserve">“ zadávanou ve zjednodušeném podlimitním řízení dle zákona č. 134/2016 Sb., o zadávání veřejných zakázek, v platném znění (dále jen „ZZVZ“) </w:t>
      </w:r>
      <w:r w:rsidRPr="00C75F1F">
        <w:rPr>
          <w:rFonts w:ascii="Arial" w:hAnsi="Arial" w:cs="Arial"/>
          <w:sz w:val="20"/>
          <w:szCs w:val="20"/>
          <w:lang w:eastAsia="cs-CZ"/>
        </w:rPr>
        <w:t xml:space="preserve">a dále </w:t>
      </w:r>
      <w:r w:rsidRPr="00C75F1F">
        <w:rPr>
          <w:rFonts w:ascii="Arial" w:hAnsi="Arial" w:cs="Arial"/>
          <w:b/>
          <w:sz w:val="20"/>
          <w:szCs w:val="20"/>
        </w:rPr>
        <w:t>Obchodní podmínky zadavatele pro veřejné zakázky na stavební práce dle § 37 odst. 1 písm. c) ZZVZ</w:t>
      </w:r>
      <w:r w:rsidRPr="00C75F1F">
        <w:rPr>
          <w:rFonts w:ascii="Arial" w:hAnsi="Arial" w:cs="Arial"/>
          <w:sz w:val="20"/>
          <w:szCs w:val="20"/>
        </w:rPr>
        <w:t>,</w:t>
      </w:r>
      <w:r w:rsidRPr="00C75F1F">
        <w:rPr>
          <w:rFonts w:ascii="Arial" w:hAnsi="Arial" w:cs="Arial"/>
          <w:b/>
          <w:sz w:val="20"/>
          <w:szCs w:val="20"/>
        </w:rPr>
        <w:t xml:space="preserve"> vydané dle § 1751 a násl. OZ</w:t>
      </w:r>
      <w:r w:rsidR="002B4502" w:rsidRPr="00C75F1F">
        <w:rPr>
          <w:rFonts w:ascii="Arial" w:hAnsi="Arial" w:cs="Arial"/>
          <w:b/>
          <w:sz w:val="20"/>
          <w:szCs w:val="20"/>
        </w:rPr>
        <w:t xml:space="preserve"> </w:t>
      </w:r>
      <w:r w:rsidR="002B4502" w:rsidRPr="00C75F1F">
        <w:rPr>
          <w:rFonts w:ascii="Arial" w:hAnsi="Arial" w:cs="Arial"/>
          <w:sz w:val="20"/>
          <w:szCs w:val="20"/>
        </w:rPr>
        <w:t>(dále také jen „OP“)</w:t>
      </w:r>
      <w:r w:rsidRPr="00C75F1F">
        <w:rPr>
          <w:rFonts w:ascii="Arial" w:hAnsi="Arial" w:cs="Arial"/>
          <w:b/>
          <w:sz w:val="20"/>
          <w:szCs w:val="20"/>
        </w:rPr>
        <w:t>.</w:t>
      </w:r>
      <w:r w:rsidRPr="00C75F1F">
        <w:rPr>
          <w:rFonts w:ascii="Arial" w:hAnsi="Arial" w:cs="Arial"/>
          <w:sz w:val="20"/>
          <w:szCs w:val="20"/>
          <w:lang w:eastAsia="cs-CZ"/>
        </w:rPr>
        <w:t xml:space="preserve"> </w:t>
      </w:r>
    </w:p>
    <w:p w:rsidR="009014AB" w:rsidRPr="00C75F1F"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C75F1F" w:rsidRDefault="00DB3FA7" w:rsidP="00DB3FA7">
      <w:pPr>
        <w:widowControl w:val="0"/>
        <w:tabs>
          <w:tab w:val="left" w:pos="2268"/>
        </w:tabs>
        <w:spacing w:before="120" w:after="120" w:line="240" w:lineRule="auto"/>
        <w:jc w:val="center"/>
        <w:rPr>
          <w:rFonts w:ascii="Arial" w:hAnsi="Arial" w:cs="Arial"/>
          <w:b/>
          <w:sz w:val="20"/>
          <w:szCs w:val="20"/>
        </w:rPr>
      </w:pPr>
      <w:r w:rsidRPr="00C75F1F">
        <w:rPr>
          <w:rFonts w:ascii="Arial" w:hAnsi="Arial" w:cs="Arial"/>
          <w:b/>
          <w:sz w:val="20"/>
          <w:szCs w:val="20"/>
        </w:rPr>
        <w:t>Článek III.</w:t>
      </w:r>
    </w:p>
    <w:p w:rsidR="00DB3FA7" w:rsidRPr="00C75F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75F1F">
        <w:rPr>
          <w:rFonts w:ascii="Arial" w:hAnsi="Arial" w:cs="Arial"/>
          <w:sz w:val="20"/>
          <w:szCs w:val="20"/>
        </w:rPr>
        <w:t>Specifikace díla</w:t>
      </w:r>
    </w:p>
    <w:p w:rsidR="00BA380C" w:rsidRPr="00C75F1F" w:rsidRDefault="00DB3FA7" w:rsidP="00E01696">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C75F1F">
        <w:rPr>
          <w:rFonts w:ascii="Arial" w:hAnsi="Arial" w:cs="Arial"/>
          <w:bCs/>
          <w:sz w:val="20"/>
          <w:szCs w:val="20"/>
          <w:lang w:eastAsia="cs-CZ"/>
        </w:rPr>
        <w:t xml:space="preserve">Předmětem této Smlouvy je </w:t>
      </w:r>
      <w:r w:rsidR="00BA380C" w:rsidRPr="00C75F1F">
        <w:rPr>
          <w:rFonts w:ascii="Arial" w:hAnsi="Arial" w:cs="Arial"/>
          <w:sz w:val="20"/>
          <w:szCs w:val="20"/>
        </w:rPr>
        <w:t xml:space="preserve">oprava silnice II/351 v intravilánu města Třebíč v úseku km 63,390 – km 64,265; od autobusové zastávky Třebíč - </w:t>
      </w:r>
      <w:proofErr w:type="spellStart"/>
      <w:r w:rsidR="00BA380C" w:rsidRPr="00C75F1F">
        <w:rPr>
          <w:rFonts w:ascii="Arial" w:hAnsi="Arial" w:cs="Arial"/>
          <w:sz w:val="20"/>
          <w:szCs w:val="20"/>
        </w:rPr>
        <w:t>Račerovická</w:t>
      </w:r>
      <w:proofErr w:type="spellEnd"/>
      <w:r w:rsidR="00BA380C" w:rsidRPr="00C75F1F">
        <w:rPr>
          <w:rFonts w:ascii="Arial" w:hAnsi="Arial" w:cs="Arial"/>
          <w:sz w:val="20"/>
          <w:szCs w:val="20"/>
        </w:rPr>
        <w:t xml:space="preserve"> ve staničení km 63,390 po Žerotínovo náměstí ve staničení km 64,265 </w:t>
      </w:r>
      <w:r w:rsidR="00BA380C" w:rsidRPr="00C75F1F">
        <w:rPr>
          <w:rFonts w:ascii="Arial" w:hAnsi="Arial" w:cs="Arial"/>
          <w:b/>
          <w:sz w:val="20"/>
          <w:szCs w:val="20"/>
        </w:rPr>
        <w:t>s využitím řízeného frézování pomocí technologie 3D a dále provedení kontrolních zaměření nových vrstev laserovým skenováním, vytvoření 3D DMT modelu reality včetně vyhodnocení parametrů komunikace dle certifikované metodiky MD ČR a vypracování BIM informačního modelu skutečného provedení</w:t>
      </w:r>
      <w:r w:rsidR="00BA380C" w:rsidRPr="00C75F1F">
        <w:rPr>
          <w:rFonts w:ascii="Arial" w:hAnsi="Arial" w:cs="Arial"/>
          <w:sz w:val="20"/>
          <w:szCs w:val="20"/>
        </w:rPr>
        <w:t>. Při opravě bude odstraněna stávající nevyhovující vrstva ACO a ACL odfrézováním a nahrazena novou ložnou vrstvou ACL 16+ v tloušťce 60 mm a obrusnou vrstvou ACO 11+ v tloušťce 40 mm. Vedení trasy, šířkové uspořádání a niveleta se stavbou měnit nebudou.</w:t>
      </w:r>
    </w:p>
    <w:p w:rsidR="00EB10E6" w:rsidRPr="00C75F1F" w:rsidRDefault="00EB10E6" w:rsidP="00EB10E6">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C75F1F">
        <w:rPr>
          <w:rFonts w:ascii="Arial" w:hAnsi="Arial" w:cs="Arial"/>
          <w:sz w:val="20"/>
          <w:szCs w:val="20"/>
        </w:rPr>
        <w:t xml:space="preserve">Frézování bude probíhat technologií diferenciálního 3D frézování na základě 3D DMS modelu připraveného firmou </w:t>
      </w:r>
      <w:proofErr w:type="spellStart"/>
      <w:r w:rsidRPr="00C75F1F">
        <w:rPr>
          <w:rFonts w:ascii="Arial" w:hAnsi="Arial" w:cs="Arial"/>
          <w:sz w:val="20"/>
          <w:szCs w:val="20"/>
        </w:rPr>
        <w:t>Exact</w:t>
      </w:r>
      <w:proofErr w:type="spellEnd"/>
      <w:r w:rsidRPr="00C75F1F">
        <w:rPr>
          <w:rFonts w:ascii="Arial" w:hAnsi="Arial" w:cs="Arial"/>
          <w:sz w:val="20"/>
          <w:szCs w:val="20"/>
        </w:rPr>
        <w:t xml:space="preserve"> </w:t>
      </w:r>
      <w:proofErr w:type="spellStart"/>
      <w:r w:rsidRPr="00C75F1F">
        <w:rPr>
          <w:rFonts w:ascii="Arial" w:hAnsi="Arial" w:cs="Arial"/>
          <w:sz w:val="20"/>
          <w:szCs w:val="20"/>
        </w:rPr>
        <w:t>Control</w:t>
      </w:r>
      <w:proofErr w:type="spellEnd"/>
      <w:r w:rsidRPr="00C75F1F">
        <w:rPr>
          <w:rFonts w:ascii="Arial" w:hAnsi="Arial" w:cs="Arial"/>
          <w:sz w:val="20"/>
          <w:szCs w:val="20"/>
        </w:rPr>
        <w:t xml:space="preserve"> </w:t>
      </w:r>
      <w:proofErr w:type="spellStart"/>
      <w:r w:rsidRPr="00C75F1F">
        <w:rPr>
          <w:rFonts w:ascii="Arial" w:hAnsi="Arial" w:cs="Arial"/>
          <w:sz w:val="20"/>
          <w:szCs w:val="20"/>
        </w:rPr>
        <w:t>System</w:t>
      </w:r>
      <w:proofErr w:type="spellEnd"/>
      <w:r w:rsidRPr="00C75F1F">
        <w:rPr>
          <w:rFonts w:ascii="Arial" w:hAnsi="Arial" w:cs="Arial"/>
          <w:sz w:val="20"/>
          <w:szCs w:val="20"/>
        </w:rPr>
        <w:t xml:space="preserve"> a.s. porovnáním s modelem původního stavu. Oba modely byly jako příloha zadávací dokumentace rozděleny podle stavebních objektů.</w:t>
      </w:r>
    </w:p>
    <w:p w:rsidR="00BA380C" w:rsidRPr="00C75F1F" w:rsidRDefault="00BA380C" w:rsidP="00E01696">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C75F1F">
        <w:rPr>
          <w:rFonts w:ascii="Arial" w:hAnsi="Arial" w:cs="Arial"/>
          <w:sz w:val="20"/>
          <w:szCs w:val="20"/>
        </w:rPr>
        <w:t xml:space="preserve">Pilotní projekt BIM Krajské správy a údržby silnic Vysočiny, příspěvkové organizace. Komunikace a řízení stavby bude probíhat ve společném datovém prostředí CDE, které zajišťuje investor stavby - </w:t>
      </w:r>
      <w:proofErr w:type="spellStart"/>
      <w:r w:rsidRPr="00C75F1F">
        <w:rPr>
          <w:rFonts w:ascii="Arial" w:hAnsi="Arial" w:cs="Arial"/>
          <w:sz w:val="20"/>
          <w:szCs w:val="20"/>
        </w:rPr>
        <w:t>Trimble</w:t>
      </w:r>
      <w:proofErr w:type="spellEnd"/>
      <w:r w:rsidRPr="00C75F1F">
        <w:rPr>
          <w:rFonts w:ascii="Arial" w:hAnsi="Arial" w:cs="Arial"/>
          <w:sz w:val="20"/>
          <w:szCs w:val="20"/>
        </w:rPr>
        <w:t xml:space="preserve"> </w:t>
      </w:r>
      <w:proofErr w:type="spellStart"/>
      <w:r w:rsidRPr="00C75F1F">
        <w:rPr>
          <w:rFonts w:ascii="Arial" w:hAnsi="Arial" w:cs="Arial"/>
          <w:sz w:val="20"/>
          <w:szCs w:val="20"/>
        </w:rPr>
        <w:t>Connect</w:t>
      </w:r>
      <w:proofErr w:type="spellEnd"/>
      <w:r w:rsidRPr="00C75F1F">
        <w:rPr>
          <w:rFonts w:ascii="Arial" w:hAnsi="Arial" w:cs="Arial"/>
          <w:sz w:val="20"/>
          <w:szCs w:val="20"/>
        </w:rPr>
        <w:t xml:space="preserve"> poskytované společností </w:t>
      </w:r>
      <w:proofErr w:type="spellStart"/>
      <w:r w:rsidRPr="00C75F1F">
        <w:rPr>
          <w:rFonts w:ascii="Arial" w:hAnsi="Arial" w:cs="Arial"/>
          <w:sz w:val="20"/>
          <w:szCs w:val="20"/>
        </w:rPr>
        <w:t>Construsoft</w:t>
      </w:r>
      <w:proofErr w:type="spellEnd"/>
      <w:r w:rsidRPr="00C75F1F">
        <w:rPr>
          <w:rFonts w:ascii="Arial" w:hAnsi="Arial" w:cs="Arial"/>
          <w:sz w:val="20"/>
          <w:szCs w:val="20"/>
        </w:rPr>
        <w:t xml:space="preserve">. BIM protokol, tj. dokumenty Požadavky na výměnu informací (EIR), Popis datového prostředí </w:t>
      </w:r>
      <w:r w:rsidR="0042246F" w:rsidRPr="00C75F1F">
        <w:rPr>
          <w:rFonts w:ascii="Arial" w:hAnsi="Arial" w:cs="Arial"/>
          <w:sz w:val="20"/>
          <w:szCs w:val="20"/>
        </w:rPr>
        <w:t>(</w:t>
      </w:r>
      <w:r w:rsidRPr="00C75F1F">
        <w:rPr>
          <w:rFonts w:ascii="Arial" w:hAnsi="Arial" w:cs="Arial"/>
          <w:sz w:val="20"/>
          <w:szCs w:val="20"/>
        </w:rPr>
        <w:t>CDE</w:t>
      </w:r>
      <w:r w:rsidR="0042246F" w:rsidRPr="00C75F1F">
        <w:rPr>
          <w:rFonts w:ascii="Arial" w:hAnsi="Arial" w:cs="Arial"/>
          <w:sz w:val="20"/>
          <w:szCs w:val="20"/>
        </w:rPr>
        <w:t>)</w:t>
      </w:r>
      <w:r w:rsidRPr="00C75F1F">
        <w:rPr>
          <w:rFonts w:ascii="Arial" w:hAnsi="Arial" w:cs="Arial"/>
          <w:sz w:val="20"/>
          <w:szCs w:val="20"/>
        </w:rPr>
        <w:t xml:space="preserve"> a Plán realizace BIM (BEP), jsou přílohou této Smlouvy.</w:t>
      </w:r>
    </w:p>
    <w:p w:rsidR="00DB3FA7" w:rsidRPr="00C75F1F" w:rsidRDefault="00BA380C" w:rsidP="00E01696">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C75F1F">
        <w:rPr>
          <w:rFonts w:ascii="Arial" w:hAnsi="Arial" w:cs="Arial"/>
          <w:sz w:val="20"/>
          <w:szCs w:val="20"/>
        </w:rPr>
        <w:t>Zhotovitel musí disponovat odpovídající technikou pro využití podkladů pro navigace nivelace při frézování a pokládce asfaltového povrchu.</w:t>
      </w:r>
    </w:p>
    <w:p w:rsidR="00DB3FA7" w:rsidRPr="00C75F1F"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C75F1F">
        <w:rPr>
          <w:rFonts w:ascii="Arial" w:hAnsi="Arial" w:cs="Arial"/>
          <w:bCs/>
          <w:sz w:val="20"/>
          <w:szCs w:val="20"/>
          <w:lang w:eastAsia="cs-CZ"/>
        </w:rPr>
        <w:t>Předmětem díla je provedení všech činností, prací a dodávek obsažených v projektové dokumentaci pro provádění stavby s názvem „</w:t>
      </w:r>
      <w:r w:rsidR="0042246F" w:rsidRPr="00C75F1F">
        <w:rPr>
          <w:rFonts w:ascii="Arial" w:hAnsi="Arial" w:cs="Arial"/>
          <w:b/>
          <w:sz w:val="20"/>
          <w:szCs w:val="20"/>
        </w:rPr>
        <w:t>TŘEBÍČ – ULICE 9. KVĚTNA KM 63.390 – 64.265</w:t>
      </w:r>
      <w:r w:rsidRPr="00C75F1F">
        <w:rPr>
          <w:rFonts w:ascii="Arial" w:hAnsi="Arial" w:cs="Arial"/>
          <w:sz w:val="20"/>
          <w:szCs w:val="20"/>
        </w:rPr>
        <w:t xml:space="preserve">“ (dále projektová dokumentace), kterou vypracovala </w:t>
      </w:r>
      <w:r w:rsidR="001A1762" w:rsidRPr="00C75F1F">
        <w:rPr>
          <w:rFonts w:ascii="Arial" w:hAnsi="Arial" w:cs="Arial"/>
          <w:sz w:val="20"/>
          <w:szCs w:val="20"/>
        </w:rPr>
        <w:t xml:space="preserve">společnost </w:t>
      </w:r>
      <w:r w:rsidR="0042246F" w:rsidRPr="00C75F1F">
        <w:rPr>
          <w:rFonts w:ascii="Arial" w:hAnsi="Arial" w:cs="Arial"/>
          <w:sz w:val="20"/>
          <w:szCs w:val="20"/>
        </w:rPr>
        <w:t xml:space="preserve">VIPA </w:t>
      </w:r>
      <w:proofErr w:type="spellStart"/>
      <w:r w:rsidR="0042246F" w:rsidRPr="00C75F1F">
        <w:rPr>
          <w:rFonts w:ascii="Arial" w:hAnsi="Arial" w:cs="Arial"/>
          <w:sz w:val="20"/>
          <w:szCs w:val="20"/>
        </w:rPr>
        <w:t>project</w:t>
      </w:r>
      <w:proofErr w:type="spellEnd"/>
      <w:r w:rsidR="0042246F" w:rsidRPr="00C75F1F">
        <w:rPr>
          <w:rFonts w:ascii="Arial" w:hAnsi="Arial" w:cs="Arial"/>
          <w:sz w:val="20"/>
          <w:szCs w:val="20"/>
        </w:rPr>
        <w:t xml:space="preserve">, s.r.o., IČO: 04637470, se sídlem </w:t>
      </w:r>
      <w:r w:rsidR="0042246F" w:rsidRPr="00C75F1F">
        <w:rPr>
          <w:rFonts w:ascii="Arial" w:hAnsi="Arial" w:cs="Arial"/>
          <w:color w:val="333333"/>
          <w:sz w:val="20"/>
          <w:szCs w:val="20"/>
          <w:shd w:val="clear" w:color="auto" w:fill="FFFFFF"/>
        </w:rPr>
        <w:t>Cyrilometodějská 43/20, Nové Dvory, 674 01 Třebíč, zodpovědný projektant: Ing. Pavel Vidlák, autorizovaný inženýr v oboru Dopravní stavby, ČKAIT č. 1400606</w:t>
      </w:r>
      <w:r w:rsidRPr="00C75F1F">
        <w:rPr>
          <w:rFonts w:ascii="Arial" w:hAnsi="Arial" w:cs="Arial"/>
          <w:sz w:val="20"/>
          <w:szCs w:val="20"/>
        </w:rPr>
        <w:t xml:space="preserve">, </w:t>
      </w:r>
      <w:r w:rsidRPr="00C75F1F">
        <w:rPr>
          <w:rFonts w:ascii="Arial" w:hAnsi="Arial" w:cs="Arial"/>
          <w:bCs/>
          <w:sz w:val="20"/>
          <w:szCs w:val="20"/>
          <w:lang w:eastAsia="cs-CZ"/>
        </w:rPr>
        <w:t>v soupise stavebních prací, dodávek a služeb s výkazem výměr k této projektové dokumentaci</w:t>
      </w:r>
      <w:r w:rsidR="009014AB" w:rsidRPr="00C75F1F">
        <w:rPr>
          <w:rFonts w:ascii="Arial" w:hAnsi="Arial" w:cs="Arial"/>
          <w:bCs/>
          <w:sz w:val="20"/>
          <w:szCs w:val="20"/>
          <w:lang w:eastAsia="cs-CZ"/>
        </w:rPr>
        <w:t xml:space="preserve">, který tvoří přílohu této </w:t>
      </w:r>
      <w:r w:rsidR="002B4502" w:rsidRPr="00C75F1F">
        <w:rPr>
          <w:rFonts w:ascii="Arial" w:hAnsi="Arial" w:cs="Arial"/>
          <w:bCs/>
          <w:sz w:val="20"/>
          <w:szCs w:val="20"/>
          <w:lang w:eastAsia="cs-CZ"/>
        </w:rPr>
        <w:t>S</w:t>
      </w:r>
      <w:r w:rsidR="009014AB" w:rsidRPr="00C75F1F">
        <w:rPr>
          <w:rFonts w:ascii="Arial" w:hAnsi="Arial" w:cs="Arial"/>
          <w:bCs/>
          <w:sz w:val="20"/>
          <w:szCs w:val="20"/>
          <w:lang w:eastAsia="cs-CZ"/>
        </w:rPr>
        <w:t>m</w:t>
      </w:r>
      <w:r w:rsidR="002B4502" w:rsidRPr="00C75F1F">
        <w:rPr>
          <w:rFonts w:ascii="Arial" w:hAnsi="Arial" w:cs="Arial"/>
          <w:bCs/>
          <w:sz w:val="20"/>
          <w:szCs w:val="20"/>
          <w:lang w:eastAsia="cs-CZ"/>
        </w:rPr>
        <w:t>l</w:t>
      </w:r>
      <w:r w:rsidR="009014AB" w:rsidRPr="00C75F1F">
        <w:rPr>
          <w:rFonts w:ascii="Arial" w:hAnsi="Arial" w:cs="Arial"/>
          <w:bCs/>
          <w:sz w:val="20"/>
          <w:szCs w:val="20"/>
          <w:lang w:eastAsia="cs-CZ"/>
        </w:rPr>
        <w:t>ouvy.</w:t>
      </w:r>
      <w:r w:rsidRPr="00C75F1F">
        <w:rPr>
          <w:rFonts w:ascii="Arial" w:hAnsi="Arial" w:cs="Arial"/>
          <w:bCs/>
          <w:sz w:val="20"/>
          <w:szCs w:val="20"/>
          <w:lang w:eastAsia="cs-CZ"/>
        </w:rPr>
        <w:t xml:space="preserve"> </w:t>
      </w:r>
    </w:p>
    <w:p w:rsidR="00B47247" w:rsidRPr="00C75F1F" w:rsidRDefault="00B47247" w:rsidP="00B47247">
      <w:pPr>
        <w:widowControl w:val="0"/>
        <w:numPr>
          <w:ilvl w:val="1"/>
          <w:numId w:val="3"/>
        </w:numPr>
        <w:tabs>
          <w:tab w:val="left" w:pos="0"/>
          <w:tab w:val="left" w:pos="567"/>
          <w:tab w:val="left" w:pos="709"/>
        </w:tabs>
        <w:autoSpaceDE w:val="0"/>
        <w:autoSpaceDN w:val="0"/>
        <w:adjustRightInd w:val="0"/>
        <w:spacing w:before="120" w:after="120" w:line="240" w:lineRule="auto"/>
        <w:ind w:left="0" w:firstLine="0"/>
        <w:jc w:val="both"/>
        <w:rPr>
          <w:rFonts w:ascii="Arial" w:hAnsi="Arial" w:cs="Arial"/>
          <w:bCs/>
          <w:sz w:val="20"/>
          <w:szCs w:val="20"/>
          <w:lang w:eastAsia="cs-CZ"/>
        </w:rPr>
      </w:pPr>
      <w:r w:rsidRPr="00C75F1F">
        <w:rPr>
          <w:rFonts w:ascii="Arial" w:hAnsi="Arial" w:cs="Arial"/>
          <w:sz w:val="20"/>
          <w:szCs w:val="20"/>
        </w:rPr>
        <w:t xml:space="preserve">3D DMS model jako podklad pro diferenciální 3D frézování poskytuje společnost </w:t>
      </w:r>
      <w:proofErr w:type="spellStart"/>
      <w:r w:rsidRPr="00C75F1F">
        <w:rPr>
          <w:rFonts w:ascii="Arial" w:hAnsi="Arial" w:cs="Arial"/>
          <w:sz w:val="20"/>
          <w:szCs w:val="20"/>
        </w:rPr>
        <w:t>Exact</w:t>
      </w:r>
      <w:proofErr w:type="spellEnd"/>
      <w:r w:rsidRPr="00C75F1F">
        <w:rPr>
          <w:rFonts w:ascii="Arial" w:hAnsi="Arial" w:cs="Arial"/>
          <w:sz w:val="20"/>
          <w:szCs w:val="20"/>
        </w:rPr>
        <w:t xml:space="preserve"> </w:t>
      </w:r>
      <w:proofErr w:type="spellStart"/>
      <w:r w:rsidRPr="00C75F1F">
        <w:rPr>
          <w:rFonts w:ascii="Arial" w:hAnsi="Arial" w:cs="Arial"/>
          <w:sz w:val="20"/>
          <w:szCs w:val="20"/>
        </w:rPr>
        <w:t>Control</w:t>
      </w:r>
      <w:proofErr w:type="spellEnd"/>
      <w:r w:rsidRPr="00C75F1F">
        <w:rPr>
          <w:rFonts w:ascii="Arial" w:hAnsi="Arial" w:cs="Arial"/>
          <w:sz w:val="20"/>
          <w:szCs w:val="20"/>
        </w:rPr>
        <w:t xml:space="preserve"> </w:t>
      </w:r>
      <w:proofErr w:type="spellStart"/>
      <w:r w:rsidRPr="00C75F1F">
        <w:rPr>
          <w:rFonts w:ascii="Arial" w:hAnsi="Arial" w:cs="Arial"/>
          <w:sz w:val="20"/>
          <w:szCs w:val="20"/>
        </w:rPr>
        <w:t>System</w:t>
      </w:r>
      <w:proofErr w:type="spellEnd"/>
      <w:r w:rsidRPr="00C75F1F">
        <w:rPr>
          <w:rFonts w:ascii="Arial" w:hAnsi="Arial" w:cs="Arial"/>
          <w:sz w:val="20"/>
          <w:szCs w:val="20"/>
        </w:rPr>
        <w:t xml:space="preserve"> a.s., </w:t>
      </w:r>
      <w:r w:rsidRPr="00C75F1F">
        <w:rPr>
          <w:rFonts w:ascii="Arial" w:hAnsi="Arial" w:cs="Arial"/>
          <w:color w:val="333333"/>
          <w:sz w:val="20"/>
          <w:szCs w:val="20"/>
          <w:shd w:val="clear" w:color="auto" w:fill="FFFFFF"/>
        </w:rPr>
        <w:t xml:space="preserve">Vítězné náměstí 576/1, Dejvice, 160 00 Praha 6, IČO: 27926613. </w:t>
      </w:r>
    </w:p>
    <w:p w:rsidR="00DB3FA7" w:rsidRPr="00C75F1F"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C75F1F">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C75F1F">
        <w:rPr>
          <w:rFonts w:ascii="Arial" w:hAnsi="Arial" w:cs="Arial"/>
          <w:bCs/>
          <w:sz w:val="20"/>
          <w:szCs w:val="20"/>
          <w:lang w:eastAsia="cs-CZ"/>
        </w:rPr>
        <w:t>S</w:t>
      </w:r>
      <w:r w:rsidRPr="00C75F1F">
        <w:rPr>
          <w:rFonts w:ascii="Arial" w:hAnsi="Arial" w:cs="Arial"/>
          <w:bCs/>
          <w:sz w:val="20"/>
          <w:szCs w:val="20"/>
          <w:lang w:eastAsia="cs-CZ"/>
        </w:rPr>
        <w:t xml:space="preserve">mlouvy. Předmětem díla jsou rovněž činnosti, práce a dodávky, které nejsou v dokumentech uvedených v tomto článku </w:t>
      </w:r>
      <w:r w:rsidR="002B4502" w:rsidRPr="00C75F1F">
        <w:rPr>
          <w:rFonts w:ascii="Arial" w:hAnsi="Arial" w:cs="Arial"/>
          <w:bCs/>
          <w:sz w:val="20"/>
          <w:szCs w:val="20"/>
          <w:lang w:eastAsia="cs-CZ"/>
        </w:rPr>
        <w:t>S</w:t>
      </w:r>
      <w:r w:rsidRPr="00C75F1F">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C75F1F"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C75F1F">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C75F1F"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C75F1F">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C75F1F"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C75F1F" w:rsidRDefault="00DB3FA7" w:rsidP="00DB3FA7">
      <w:pPr>
        <w:widowControl w:val="0"/>
        <w:tabs>
          <w:tab w:val="left" w:pos="2268"/>
        </w:tabs>
        <w:spacing w:before="120" w:after="120" w:line="240" w:lineRule="auto"/>
        <w:jc w:val="center"/>
        <w:rPr>
          <w:rFonts w:ascii="Arial" w:hAnsi="Arial" w:cs="Arial"/>
          <w:b/>
          <w:sz w:val="20"/>
          <w:szCs w:val="20"/>
        </w:rPr>
      </w:pPr>
      <w:r w:rsidRPr="00C75F1F">
        <w:rPr>
          <w:rFonts w:ascii="Arial" w:hAnsi="Arial" w:cs="Arial"/>
          <w:b/>
          <w:sz w:val="20"/>
          <w:szCs w:val="20"/>
        </w:rPr>
        <w:lastRenderedPageBreak/>
        <w:t>Článek IV.</w:t>
      </w:r>
    </w:p>
    <w:p w:rsidR="00DB3FA7" w:rsidRPr="00C75F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75F1F">
        <w:rPr>
          <w:rFonts w:ascii="Arial" w:hAnsi="Arial" w:cs="Arial"/>
          <w:sz w:val="20"/>
          <w:szCs w:val="20"/>
        </w:rPr>
        <w:t>Doba plnění</w:t>
      </w:r>
    </w:p>
    <w:p w:rsidR="00DB3FA7" w:rsidRPr="00C75F1F"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C75F1F">
        <w:rPr>
          <w:rFonts w:ascii="Arial" w:hAnsi="Arial" w:cs="Arial"/>
          <w:snapToGrid w:val="0"/>
          <w:sz w:val="20"/>
          <w:szCs w:val="20"/>
          <w:lang w:val="cs-CZ"/>
        </w:rPr>
        <w:t>Zhotovitel se zavazuje řádně a včas provést dílo v těchto termínech plnění:</w:t>
      </w:r>
    </w:p>
    <w:p w:rsidR="00DB3FA7" w:rsidRPr="00C75F1F"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C75F1F">
        <w:rPr>
          <w:rFonts w:ascii="Arial" w:hAnsi="Arial" w:cs="Arial"/>
          <w:sz w:val="20"/>
          <w:szCs w:val="20"/>
          <w:lang w:eastAsia="cs-CZ"/>
        </w:rPr>
        <w:t xml:space="preserve">zahájení realizace stavby: </w:t>
      </w:r>
      <w:r w:rsidRPr="00C75F1F">
        <w:rPr>
          <w:rFonts w:ascii="Arial" w:hAnsi="Arial" w:cs="Arial"/>
          <w:b/>
          <w:sz w:val="20"/>
          <w:szCs w:val="20"/>
          <w:lang w:eastAsia="cs-CZ"/>
        </w:rPr>
        <w:t>dnem předání a převzetí staveniště</w:t>
      </w:r>
      <w:r w:rsidRPr="00C75F1F">
        <w:rPr>
          <w:rFonts w:ascii="Arial" w:hAnsi="Arial" w:cs="Arial"/>
          <w:sz w:val="20"/>
          <w:szCs w:val="20"/>
          <w:lang w:eastAsia="cs-CZ"/>
        </w:rPr>
        <w:t xml:space="preserve"> </w:t>
      </w:r>
    </w:p>
    <w:p w:rsidR="00DB3FA7" w:rsidRPr="00C75F1F"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C75F1F">
        <w:rPr>
          <w:rFonts w:ascii="Arial" w:hAnsi="Arial" w:cs="Arial"/>
          <w:sz w:val="20"/>
          <w:szCs w:val="20"/>
          <w:lang w:eastAsia="cs-CZ"/>
        </w:rPr>
        <w:t xml:space="preserve">uvedení </w:t>
      </w:r>
      <w:r w:rsidR="009014AB" w:rsidRPr="00C75F1F">
        <w:rPr>
          <w:rFonts w:ascii="Arial" w:hAnsi="Arial" w:cs="Arial"/>
          <w:sz w:val="20"/>
          <w:szCs w:val="20"/>
          <w:lang w:eastAsia="cs-CZ"/>
        </w:rPr>
        <w:t xml:space="preserve">celé stavby do užívání ve smyslu čl. XII. obchodních podmínek (dále i „OP“): </w:t>
      </w:r>
      <w:r w:rsidR="009014AB" w:rsidRPr="00C75F1F">
        <w:rPr>
          <w:rFonts w:ascii="Arial" w:hAnsi="Arial" w:cs="Arial"/>
          <w:b/>
          <w:sz w:val="20"/>
          <w:szCs w:val="20"/>
          <w:lang w:eastAsia="cs-CZ"/>
        </w:rPr>
        <w:t xml:space="preserve">do </w:t>
      </w:r>
      <w:r w:rsidR="0042246F" w:rsidRPr="00C75F1F">
        <w:rPr>
          <w:rFonts w:ascii="Arial" w:hAnsi="Arial" w:cs="Arial"/>
          <w:b/>
          <w:sz w:val="20"/>
          <w:szCs w:val="20"/>
          <w:lang w:eastAsia="cs-CZ"/>
        </w:rPr>
        <w:t xml:space="preserve">1 </w:t>
      </w:r>
      <w:r w:rsidR="009014AB" w:rsidRPr="00C75F1F">
        <w:rPr>
          <w:rFonts w:ascii="Arial" w:hAnsi="Arial" w:cs="Arial"/>
          <w:b/>
          <w:sz w:val="20"/>
          <w:szCs w:val="20"/>
          <w:lang w:eastAsia="cs-CZ"/>
        </w:rPr>
        <w:t>měsíc</w:t>
      </w:r>
      <w:r w:rsidR="0042246F" w:rsidRPr="00C75F1F">
        <w:rPr>
          <w:rFonts w:ascii="Arial" w:hAnsi="Arial" w:cs="Arial"/>
          <w:b/>
          <w:sz w:val="20"/>
          <w:szCs w:val="20"/>
          <w:lang w:eastAsia="cs-CZ"/>
        </w:rPr>
        <w:t>e</w:t>
      </w:r>
      <w:r w:rsidR="009014AB" w:rsidRPr="00C75F1F">
        <w:rPr>
          <w:rFonts w:ascii="Arial" w:hAnsi="Arial" w:cs="Arial"/>
          <w:sz w:val="20"/>
          <w:szCs w:val="20"/>
          <w:lang w:eastAsia="cs-CZ"/>
        </w:rPr>
        <w:t xml:space="preserve"> od předání a převzetí staveniště</w:t>
      </w:r>
    </w:p>
    <w:p w:rsidR="00DB3FA7" w:rsidRPr="00C75F1F" w:rsidRDefault="00DB3FA7" w:rsidP="00E01696">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C75F1F">
        <w:rPr>
          <w:rFonts w:ascii="Arial" w:hAnsi="Arial" w:cs="Arial"/>
          <w:sz w:val="20"/>
          <w:szCs w:val="20"/>
          <w:lang w:eastAsia="cs-CZ"/>
        </w:rPr>
        <w:t xml:space="preserve">dokončení díla vč. předání kompletní dokladové části Objednateli: </w:t>
      </w:r>
      <w:r w:rsidRPr="00C75F1F">
        <w:rPr>
          <w:rFonts w:ascii="Arial" w:hAnsi="Arial" w:cs="Arial"/>
          <w:b/>
          <w:sz w:val="20"/>
          <w:szCs w:val="20"/>
          <w:lang w:eastAsia="cs-CZ"/>
        </w:rPr>
        <w:t>do 1 měsíce</w:t>
      </w:r>
      <w:r w:rsidRPr="00C75F1F">
        <w:rPr>
          <w:rFonts w:ascii="Arial" w:hAnsi="Arial" w:cs="Arial"/>
          <w:sz w:val="20"/>
          <w:szCs w:val="20"/>
          <w:lang w:eastAsia="cs-CZ"/>
        </w:rPr>
        <w:t xml:space="preserve"> od uvedení celé stavby do užívání dle bodu </w:t>
      </w:r>
      <w:r w:rsidR="009014AB" w:rsidRPr="00C75F1F">
        <w:rPr>
          <w:rFonts w:ascii="Arial" w:hAnsi="Arial" w:cs="Arial"/>
          <w:sz w:val="20"/>
          <w:szCs w:val="20"/>
          <w:lang w:eastAsia="cs-CZ"/>
        </w:rPr>
        <w:t>b</w:t>
      </w:r>
      <w:r w:rsidRPr="00C75F1F">
        <w:rPr>
          <w:rFonts w:ascii="Arial" w:hAnsi="Arial" w:cs="Arial"/>
          <w:sz w:val="20"/>
          <w:szCs w:val="20"/>
          <w:lang w:eastAsia="cs-CZ"/>
        </w:rPr>
        <w:t>)</w:t>
      </w:r>
      <w:r w:rsidRPr="00C75F1F">
        <w:rPr>
          <w:rFonts w:ascii="Arial" w:hAnsi="Arial" w:cs="Arial"/>
          <w:snapToGrid w:val="0"/>
          <w:sz w:val="20"/>
          <w:szCs w:val="20"/>
          <w:lang w:eastAsia="cs-CZ"/>
        </w:rPr>
        <w:t>.</w:t>
      </w:r>
    </w:p>
    <w:p w:rsidR="00DB3FA7" w:rsidRPr="00C75F1F"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C75F1F">
        <w:rPr>
          <w:rFonts w:ascii="Arial" w:hAnsi="Arial" w:cs="Arial"/>
          <w:sz w:val="20"/>
          <w:szCs w:val="20"/>
        </w:rPr>
        <w:t xml:space="preserve">Zhotovitel je povinen realizovat práce dle </w:t>
      </w:r>
      <w:r w:rsidRPr="00C75F1F">
        <w:rPr>
          <w:rFonts w:ascii="Arial" w:hAnsi="Arial" w:cs="Arial"/>
          <w:sz w:val="20"/>
          <w:szCs w:val="20"/>
          <w:lang w:val="cs-CZ"/>
        </w:rPr>
        <w:t xml:space="preserve">předem odsouhlaseného </w:t>
      </w:r>
      <w:r w:rsidRPr="00C75F1F">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C75F1F"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C75F1F">
        <w:rPr>
          <w:rFonts w:ascii="Arial" w:hAnsi="Arial" w:cs="Arial"/>
          <w:sz w:val="20"/>
          <w:szCs w:val="20"/>
          <w:lang w:val="cs-CZ" w:eastAsia="cs-CZ"/>
        </w:rPr>
        <w:t xml:space="preserve">Smluvní strany se odlišně od OP dohodly, že </w:t>
      </w:r>
      <w:r w:rsidRPr="00C75F1F">
        <w:rPr>
          <w:rFonts w:ascii="Arial" w:hAnsi="Arial" w:cs="Arial"/>
          <w:sz w:val="20"/>
          <w:szCs w:val="20"/>
          <w:lang w:eastAsia="cs-CZ"/>
        </w:rPr>
        <w:t xml:space="preserve">Harmonogram realizace díla </w:t>
      </w:r>
      <w:r w:rsidRPr="00C75F1F">
        <w:rPr>
          <w:rFonts w:ascii="Arial" w:hAnsi="Arial" w:cs="Arial"/>
          <w:b/>
          <w:sz w:val="20"/>
          <w:szCs w:val="20"/>
          <w:lang w:val="cs-CZ" w:eastAsia="cs-CZ"/>
        </w:rPr>
        <w:t>ne</w:t>
      </w:r>
      <w:r w:rsidRPr="00C75F1F">
        <w:rPr>
          <w:rFonts w:ascii="Arial" w:hAnsi="Arial" w:cs="Arial"/>
          <w:b/>
          <w:sz w:val="20"/>
          <w:szCs w:val="20"/>
          <w:lang w:eastAsia="cs-CZ"/>
        </w:rPr>
        <w:t>tvoří</w:t>
      </w:r>
      <w:r w:rsidRPr="00C75F1F">
        <w:rPr>
          <w:rFonts w:ascii="Arial" w:hAnsi="Arial" w:cs="Arial"/>
          <w:sz w:val="20"/>
          <w:szCs w:val="20"/>
          <w:lang w:eastAsia="cs-CZ"/>
        </w:rPr>
        <w:t xml:space="preserve"> přílohu </w:t>
      </w:r>
      <w:r w:rsidR="002B4502" w:rsidRPr="00C75F1F">
        <w:rPr>
          <w:rFonts w:ascii="Arial" w:hAnsi="Arial" w:cs="Arial"/>
          <w:sz w:val="20"/>
          <w:szCs w:val="20"/>
          <w:lang w:val="cs-CZ" w:eastAsia="cs-CZ"/>
        </w:rPr>
        <w:t>S</w:t>
      </w:r>
      <w:r w:rsidR="00CD1B85" w:rsidRPr="00C75F1F">
        <w:rPr>
          <w:rFonts w:ascii="Arial" w:hAnsi="Arial" w:cs="Arial"/>
          <w:sz w:val="20"/>
          <w:szCs w:val="20"/>
          <w:lang w:val="cs-CZ" w:eastAsia="cs-CZ"/>
        </w:rPr>
        <w:t>mlouvy,</w:t>
      </w:r>
      <w:r w:rsidRPr="00C75F1F">
        <w:rPr>
          <w:rFonts w:ascii="Arial" w:hAnsi="Arial" w:cs="Arial"/>
          <w:sz w:val="20"/>
          <w:szCs w:val="20"/>
          <w:lang w:val="cs-CZ" w:eastAsia="cs-CZ"/>
        </w:rPr>
        <w:t xml:space="preserve"> musí být však předem odsouhlasen zástupcem Objednatele nejpozději při předání staveniště. Harmonogram</w:t>
      </w:r>
      <w:r w:rsidRPr="00C75F1F">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C75F1F"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C75F1F">
        <w:rPr>
          <w:rFonts w:ascii="Arial" w:hAnsi="Arial" w:cs="Arial"/>
          <w:sz w:val="20"/>
          <w:szCs w:val="20"/>
          <w:lang w:eastAsia="cs-CZ"/>
        </w:rPr>
        <w:t xml:space="preserve">Objednatel je povinen předat a Zhotovitel převzít staveniště (nebo jeho ucelenou část) v termínu do </w:t>
      </w:r>
      <w:r w:rsidRPr="00C75F1F">
        <w:rPr>
          <w:rFonts w:ascii="Arial" w:hAnsi="Arial" w:cs="Arial"/>
          <w:b/>
          <w:sz w:val="20"/>
          <w:szCs w:val="20"/>
          <w:lang w:eastAsia="cs-CZ"/>
        </w:rPr>
        <w:t>15 kalendářních dnů</w:t>
      </w:r>
      <w:r w:rsidRPr="00C75F1F">
        <w:rPr>
          <w:rFonts w:ascii="Arial" w:hAnsi="Arial" w:cs="Arial"/>
          <w:sz w:val="20"/>
          <w:szCs w:val="20"/>
          <w:lang w:eastAsia="cs-CZ"/>
        </w:rPr>
        <w:t xml:space="preserve"> </w:t>
      </w:r>
      <w:r w:rsidRPr="00C75F1F">
        <w:rPr>
          <w:rFonts w:ascii="Arial" w:hAnsi="Arial" w:cs="Arial"/>
          <w:b/>
          <w:sz w:val="20"/>
          <w:szCs w:val="20"/>
          <w:lang w:eastAsia="cs-CZ"/>
        </w:rPr>
        <w:t>ode</w:t>
      </w:r>
      <w:r w:rsidRPr="00C75F1F">
        <w:rPr>
          <w:rFonts w:ascii="Arial" w:hAnsi="Arial" w:cs="Arial"/>
          <w:sz w:val="20"/>
          <w:szCs w:val="20"/>
          <w:lang w:eastAsia="cs-CZ"/>
        </w:rPr>
        <w:t xml:space="preserve"> </w:t>
      </w:r>
      <w:r w:rsidRPr="00C75F1F">
        <w:rPr>
          <w:rFonts w:ascii="Arial" w:hAnsi="Arial" w:cs="Arial"/>
          <w:b/>
          <w:sz w:val="20"/>
          <w:szCs w:val="20"/>
          <w:lang w:eastAsia="cs-CZ"/>
        </w:rPr>
        <w:t>dne účinnosti této Smlouvy</w:t>
      </w:r>
      <w:r w:rsidRPr="00C75F1F">
        <w:rPr>
          <w:rFonts w:ascii="Arial" w:hAnsi="Arial" w:cs="Arial"/>
          <w:sz w:val="20"/>
          <w:szCs w:val="20"/>
          <w:lang w:eastAsia="cs-CZ"/>
        </w:rPr>
        <w:t>, včetně volného přístupu k jednotlivým objektům tak, aby Zhotovitel mohl zahájit práce a plynule v nich pokračovat</w:t>
      </w:r>
      <w:r w:rsidRPr="00C75F1F">
        <w:rPr>
          <w:rFonts w:ascii="Arial" w:hAnsi="Arial" w:cs="Arial"/>
          <w:sz w:val="20"/>
          <w:szCs w:val="20"/>
          <w:lang w:val="cs-CZ" w:eastAsia="cs-CZ"/>
        </w:rPr>
        <w:t>.</w:t>
      </w:r>
    </w:p>
    <w:p w:rsidR="00DB3FA7" w:rsidRPr="00C75F1F"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C75F1F">
        <w:rPr>
          <w:rFonts w:ascii="Arial" w:hAnsi="Arial" w:cs="Arial"/>
          <w:snapToGrid w:val="0"/>
          <w:sz w:val="20"/>
          <w:szCs w:val="20"/>
          <w:lang w:eastAsia="cs-CZ"/>
        </w:rPr>
        <w:t xml:space="preserve">Pokud Zhotovitel nezahájí realizaci díla </w:t>
      </w:r>
      <w:r w:rsidRPr="00C75F1F">
        <w:rPr>
          <w:rFonts w:ascii="Arial" w:hAnsi="Arial" w:cs="Arial"/>
          <w:b/>
          <w:snapToGrid w:val="0"/>
          <w:sz w:val="20"/>
          <w:szCs w:val="20"/>
          <w:lang w:eastAsia="cs-CZ"/>
        </w:rPr>
        <w:t>do 15 kalendářních dnů</w:t>
      </w:r>
      <w:r w:rsidRPr="00C75F1F">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C75F1F"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C75F1F"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C75F1F">
        <w:rPr>
          <w:rFonts w:ascii="Arial" w:hAnsi="Arial" w:cs="Arial"/>
          <w:sz w:val="20"/>
          <w:szCs w:val="20"/>
        </w:rPr>
        <w:t>Článek V.</w:t>
      </w:r>
    </w:p>
    <w:p w:rsidR="00DB3FA7" w:rsidRPr="00C75F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75F1F">
        <w:rPr>
          <w:rFonts w:ascii="Arial" w:hAnsi="Arial" w:cs="Arial"/>
          <w:sz w:val="20"/>
          <w:szCs w:val="20"/>
        </w:rPr>
        <w:t>Místo provádění díla</w:t>
      </w:r>
    </w:p>
    <w:p w:rsidR="00DB3FA7" w:rsidRPr="00C75F1F"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C75F1F">
        <w:rPr>
          <w:rFonts w:ascii="Arial" w:hAnsi="Arial" w:cs="Arial"/>
          <w:sz w:val="20"/>
          <w:szCs w:val="20"/>
        </w:rPr>
        <w:t xml:space="preserve">Místo provádění díla jako prostor staveniště je blíže specifikováno v projektové dokumentaci, viz odst. 3.2. </w:t>
      </w:r>
      <w:r w:rsidR="002B4502" w:rsidRPr="00C75F1F">
        <w:rPr>
          <w:rFonts w:ascii="Arial" w:hAnsi="Arial" w:cs="Arial"/>
          <w:sz w:val="20"/>
          <w:szCs w:val="20"/>
        </w:rPr>
        <w:t>S</w:t>
      </w:r>
      <w:r w:rsidRPr="00C75F1F">
        <w:rPr>
          <w:rFonts w:ascii="Arial" w:hAnsi="Arial" w:cs="Arial"/>
          <w:sz w:val="20"/>
          <w:szCs w:val="20"/>
        </w:rPr>
        <w:t>mlouvy.</w:t>
      </w:r>
    </w:p>
    <w:p w:rsidR="00CD1B85" w:rsidRPr="00C75F1F" w:rsidRDefault="00CD1B85" w:rsidP="00DB3FA7">
      <w:pPr>
        <w:pStyle w:val="Zkladntextodsazen21"/>
        <w:widowControl w:val="0"/>
        <w:suppressAutoHyphens w:val="0"/>
        <w:spacing w:before="120" w:after="120"/>
        <w:ind w:firstLine="0"/>
        <w:jc w:val="center"/>
        <w:rPr>
          <w:rFonts w:ascii="Arial" w:hAnsi="Arial" w:cs="Arial"/>
          <w:b/>
          <w:sz w:val="20"/>
          <w:szCs w:val="20"/>
        </w:rPr>
      </w:pPr>
    </w:p>
    <w:p w:rsidR="00DB3FA7" w:rsidRPr="00C75F1F"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C75F1F">
        <w:rPr>
          <w:rFonts w:ascii="Arial" w:hAnsi="Arial" w:cs="Arial"/>
          <w:b/>
          <w:sz w:val="20"/>
          <w:szCs w:val="20"/>
        </w:rPr>
        <w:t>Článek VI.</w:t>
      </w:r>
    </w:p>
    <w:p w:rsidR="00DB3FA7" w:rsidRPr="00C75F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75F1F">
        <w:rPr>
          <w:rFonts w:ascii="Arial" w:hAnsi="Arial" w:cs="Arial"/>
          <w:sz w:val="20"/>
          <w:szCs w:val="20"/>
        </w:rPr>
        <w:t>Cena díla</w:t>
      </w:r>
    </w:p>
    <w:p w:rsidR="00DB3FA7" w:rsidRPr="00C75F1F"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C75F1F">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C75F1F" w:rsidTr="000076FC">
        <w:tc>
          <w:tcPr>
            <w:tcW w:w="4536" w:type="dxa"/>
          </w:tcPr>
          <w:p w:rsidR="00DB3FA7" w:rsidRPr="00C75F1F"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C75F1F">
              <w:rPr>
                <w:rFonts w:ascii="Arial" w:eastAsia="Arial" w:hAnsi="Arial" w:cs="Arial"/>
                <w:sz w:val="20"/>
                <w:szCs w:val="20"/>
              </w:rPr>
              <w:t>Cena díla celkem bez DPH</w:t>
            </w:r>
          </w:p>
        </w:tc>
        <w:tc>
          <w:tcPr>
            <w:tcW w:w="2126" w:type="dxa"/>
            <w:shd w:val="clear" w:color="auto" w:fill="auto"/>
          </w:tcPr>
          <w:p w:rsidR="00DB3FA7" w:rsidRPr="00C75F1F"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C75F1F">
              <w:rPr>
                <w:rFonts w:ascii="Arial" w:hAnsi="Arial" w:cs="Arial"/>
                <w:b/>
                <w:sz w:val="20"/>
                <w:szCs w:val="20"/>
              </w:rPr>
              <w:t>[Doplní účastník]</w:t>
            </w:r>
          </w:p>
        </w:tc>
        <w:tc>
          <w:tcPr>
            <w:tcW w:w="1701" w:type="dxa"/>
          </w:tcPr>
          <w:p w:rsidR="00DB3FA7" w:rsidRPr="00C75F1F"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C75F1F">
              <w:rPr>
                <w:rFonts w:ascii="Arial" w:hAnsi="Arial" w:cs="Arial"/>
                <w:sz w:val="20"/>
                <w:szCs w:val="20"/>
              </w:rPr>
              <w:t xml:space="preserve">Kč </w:t>
            </w:r>
          </w:p>
        </w:tc>
      </w:tr>
      <w:tr w:rsidR="00DB3FA7" w:rsidRPr="00C75F1F" w:rsidTr="000076FC">
        <w:tc>
          <w:tcPr>
            <w:tcW w:w="4536" w:type="dxa"/>
          </w:tcPr>
          <w:p w:rsidR="00DB3FA7" w:rsidRPr="00C75F1F"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C75F1F">
              <w:rPr>
                <w:rFonts w:ascii="Arial" w:eastAsia="Arial" w:hAnsi="Arial" w:cs="Arial"/>
                <w:sz w:val="20"/>
                <w:szCs w:val="20"/>
              </w:rPr>
              <w:t>DPH 21 %</w:t>
            </w:r>
          </w:p>
        </w:tc>
        <w:tc>
          <w:tcPr>
            <w:tcW w:w="2126" w:type="dxa"/>
            <w:shd w:val="clear" w:color="auto" w:fill="auto"/>
          </w:tcPr>
          <w:p w:rsidR="00DB3FA7" w:rsidRPr="00C75F1F"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C75F1F">
              <w:rPr>
                <w:rFonts w:ascii="Arial" w:hAnsi="Arial" w:cs="Arial"/>
                <w:sz w:val="20"/>
                <w:szCs w:val="20"/>
              </w:rPr>
              <w:t>[Doplní účastník]</w:t>
            </w:r>
          </w:p>
        </w:tc>
        <w:tc>
          <w:tcPr>
            <w:tcW w:w="1701" w:type="dxa"/>
          </w:tcPr>
          <w:p w:rsidR="00DB3FA7" w:rsidRPr="00C75F1F"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C75F1F">
              <w:rPr>
                <w:rFonts w:ascii="Arial" w:hAnsi="Arial" w:cs="Arial"/>
                <w:sz w:val="20"/>
                <w:szCs w:val="20"/>
              </w:rPr>
              <w:t>Kč</w:t>
            </w:r>
          </w:p>
        </w:tc>
      </w:tr>
      <w:tr w:rsidR="00DB3FA7" w:rsidRPr="00C75F1F" w:rsidTr="000076FC">
        <w:tc>
          <w:tcPr>
            <w:tcW w:w="4536" w:type="dxa"/>
          </w:tcPr>
          <w:p w:rsidR="00DB3FA7" w:rsidRPr="00C75F1F"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C75F1F">
              <w:rPr>
                <w:rFonts w:ascii="Arial" w:eastAsia="Arial" w:hAnsi="Arial" w:cs="Arial"/>
                <w:sz w:val="20"/>
                <w:szCs w:val="20"/>
              </w:rPr>
              <w:t>Cena díla celkem vč. DPH</w:t>
            </w:r>
          </w:p>
        </w:tc>
        <w:tc>
          <w:tcPr>
            <w:tcW w:w="2126" w:type="dxa"/>
            <w:shd w:val="clear" w:color="auto" w:fill="auto"/>
          </w:tcPr>
          <w:p w:rsidR="00DB3FA7" w:rsidRPr="00C75F1F"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C75F1F">
              <w:rPr>
                <w:rFonts w:ascii="Arial" w:hAnsi="Arial" w:cs="Arial"/>
                <w:b/>
                <w:sz w:val="20"/>
                <w:szCs w:val="20"/>
              </w:rPr>
              <w:t>[Doplní účastník]</w:t>
            </w:r>
          </w:p>
        </w:tc>
        <w:tc>
          <w:tcPr>
            <w:tcW w:w="1701" w:type="dxa"/>
          </w:tcPr>
          <w:p w:rsidR="00DB3FA7" w:rsidRPr="00C75F1F"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C75F1F">
              <w:rPr>
                <w:rFonts w:ascii="Arial" w:hAnsi="Arial" w:cs="Arial"/>
                <w:sz w:val="20"/>
                <w:szCs w:val="20"/>
              </w:rPr>
              <w:t>Kč</w:t>
            </w:r>
            <w:r w:rsidRPr="00C75F1F">
              <w:rPr>
                <w:rFonts w:ascii="Arial" w:hAnsi="Arial" w:cs="Arial"/>
                <w:b/>
                <w:sz w:val="20"/>
                <w:szCs w:val="20"/>
              </w:rPr>
              <w:t xml:space="preserve"> </w:t>
            </w:r>
          </w:p>
        </w:tc>
      </w:tr>
    </w:tbl>
    <w:p w:rsidR="00DB3FA7" w:rsidRPr="00C75F1F"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C75F1F">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C75F1F">
        <w:rPr>
          <w:rFonts w:ascii="Arial" w:hAnsi="Arial" w:cs="Arial"/>
          <w:snapToGrid w:val="0"/>
          <w:sz w:val="20"/>
          <w:szCs w:val="20"/>
        </w:rPr>
        <w:t>S</w:t>
      </w:r>
      <w:r w:rsidRPr="00C75F1F">
        <w:rPr>
          <w:rFonts w:ascii="Arial" w:hAnsi="Arial" w:cs="Arial"/>
          <w:snapToGrid w:val="0"/>
          <w:sz w:val="20"/>
          <w:szCs w:val="20"/>
        </w:rPr>
        <w:t>mlouvy.</w:t>
      </w:r>
    </w:p>
    <w:p w:rsidR="00DB3FA7" w:rsidRPr="00C75F1F"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C75F1F">
        <w:rPr>
          <w:rFonts w:ascii="Arial" w:hAnsi="Arial" w:cs="Arial"/>
          <w:snapToGrid w:val="0"/>
          <w:sz w:val="20"/>
          <w:szCs w:val="20"/>
        </w:rPr>
        <w:t xml:space="preserve">Zhotovitelem navržená cena díla je úplná, konečná a nepřekročitelná a obsahuje veškeré položky vyplývající ze zadávací dokumentace a projektové dokumentace. Případné vícepráce budou </w:t>
      </w:r>
      <w:r w:rsidRPr="00C75F1F">
        <w:rPr>
          <w:rFonts w:ascii="Arial" w:hAnsi="Arial" w:cs="Arial"/>
          <w:snapToGrid w:val="0"/>
          <w:sz w:val="20"/>
          <w:szCs w:val="20"/>
        </w:rPr>
        <w:lastRenderedPageBreak/>
        <w:t>realizovány na základě předchozího postupu Zhotovitele dle §</w:t>
      </w:r>
      <w:r w:rsidR="00E0602B" w:rsidRPr="00C75F1F">
        <w:rPr>
          <w:rFonts w:ascii="Arial" w:hAnsi="Arial" w:cs="Arial"/>
          <w:snapToGrid w:val="0"/>
          <w:sz w:val="20"/>
          <w:szCs w:val="20"/>
        </w:rPr>
        <w:t>§</w:t>
      </w:r>
      <w:r w:rsidRPr="00C75F1F">
        <w:rPr>
          <w:rFonts w:ascii="Arial" w:hAnsi="Arial" w:cs="Arial"/>
          <w:snapToGrid w:val="0"/>
          <w:sz w:val="20"/>
          <w:szCs w:val="20"/>
        </w:rPr>
        <w:t xml:space="preserve"> 2594 a 2627 OZ a dále v souladu s § 222 ZZVZ. </w:t>
      </w:r>
    </w:p>
    <w:p w:rsidR="00DB3FA7" w:rsidRPr="00C75F1F"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C75F1F"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C75F1F">
        <w:rPr>
          <w:rFonts w:ascii="Arial" w:hAnsi="Arial" w:cs="Arial"/>
          <w:sz w:val="20"/>
          <w:szCs w:val="20"/>
        </w:rPr>
        <w:t>Článek VII.</w:t>
      </w:r>
    </w:p>
    <w:p w:rsidR="00DB3FA7" w:rsidRPr="00C75F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75F1F">
        <w:rPr>
          <w:rFonts w:ascii="Arial" w:hAnsi="Arial" w:cs="Arial"/>
          <w:sz w:val="20"/>
          <w:szCs w:val="20"/>
        </w:rPr>
        <w:t>Smluvní pokuty</w:t>
      </w:r>
    </w:p>
    <w:p w:rsidR="00DB3FA7" w:rsidRPr="00C75F1F"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C75F1F">
        <w:rPr>
          <w:rFonts w:ascii="Arial" w:hAnsi="Arial" w:cs="Arial"/>
          <w:sz w:val="20"/>
          <w:szCs w:val="20"/>
        </w:rPr>
        <w:t>Smluvní pokuty jsou upraveny v příslušné části OP.</w:t>
      </w:r>
    </w:p>
    <w:p w:rsidR="00DB3FA7" w:rsidRPr="00C75F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C75F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75F1F">
        <w:rPr>
          <w:rFonts w:ascii="Arial" w:hAnsi="Arial" w:cs="Arial"/>
          <w:sz w:val="20"/>
          <w:szCs w:val="20"/>
        </w:rPr>
        <w:t>Článek VIII.</w:t>
      </w:r>
    </w:p>
    <w:p w:rsidR="00DB3FA7" w:rsidRPr="00C75F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75F1F">
        <w:rPr>
          <w:rFonts w:ascii="Arial" w:hAnsi="Arial" w:cs="Arial"/>
          <w:sz w:val="20"/>
          <w:szCs w:val="20"/>
        </w:rPr>
        <w:t>Další ujednání</w:t>
      </w:r>
    </w:p>
    <w:p w:rsidR="00DB3FA7" w:rsidRPr="00C75F1F"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C75F1F">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C75F1F">
        <w:rPr>
          <w:rFonts w:ascii="Arial" w:hAnsi="Arial" w:cs="Arial"/>
          <w:sz w:val="20"/>
          <w:szCs w:val="20"/>
          <w:lang w:eastAsia="cs-CZ"/>
        </w:rPr>
        <w:tab/>
      </w:r>
    </w:p>
    <w:p w:rsidR="00DB3FA7" w:rsidRPr="00C75F1F"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C75F1F">
        <w:rPr>
          <w:rFonts w:ascii="Arial" w:hAnsi="Arial" w:cs="Arial"/>
          <w:sz w:val="20"/>
          <w:szCs w:val="20"/>
        </w:rPr>
        <w:t xml:space="preserve">Zhotovitel </w:t>
      </w:r>
      <w:r w:rsidR="00DB3FA7" w:rsidRPr="00C75F1F">
        <w:rPr>
          <w:rFonts w:ascii="Arial" w:hAnsi="Arial" w:cs="Arial"/>
          <w:sz w:val="20"/>
          <w:szCs w:val="20"/>
        </w:rPr>
        <w:t xml:space="preserve">se zavazuje v rámci plnění této </w:t>
      </w:r>
      <w:r w:rsidR="002B4502" w:rsidRPr="00C75F1F">
        <w:rPr>
          <w:rFonts w:ascii="Arial" w:hAnsi="Arial" w:cs="Arial"/>
          <w:sz w:val="20"/>
          <w:szCs w:val="20"/>
        </w:rPr>
        <w:t>S</w:t>
      </w:r>
      <w:r w:rsidR="00DB3FA7" w:rsidRPr="00C75F1F">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C75F1F"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C75F1F">
        <w:rPr>
          <w:rFonts w:ascii="Arial" w:hAnsi="Arial" w:cs="Arial"/>
          <w:sz w:val="20"/>
          <w:szCs w:val="20"/>
        </w:rPr>
        <w:t xml:space="preserve">Zhotovitel </w:t>
      </w:r>
      <w:r w:rsidR="00DB3FA7" w:rsidRPr="00C75F1F">
        <w:rPr>
          <w:rFonts w:ascii="Arial" w:hAnsi="Arial" w:cs="Arial"/>
          <w:sz w:val="20"/>
          <w:szCs w:val="20"/>
        </w:rPr>
        <w:t xml:space="preserve">se zavazuje v rámci plnění této </w:t>
      </w:r>
      <w:r w:rsidR="002B4502" w:rsidRPr="00C75F1F">
        <w:rPr>
          <w:rFonts w:ascii="Arial" w:hAnsi="Arial" w:cs="Arial"/>
          <w:sz w:val="20"/>
          <w:szCs w:val="20"/>
        </w:rPr>
        <w:t>S</w:t>
      </w:r>
      <w:r w:rsidR="00DB3FA7" w:rsidRPr="00C75F1F">
        <w:rPr>
          <w:rFonts w:ascii="Arial" w:hAnsi="Arial" w:cs="Arial"/>
          <w:sz w:val="20"/>
          <w:szCs w:val="20"/>
        </w:rPr>
        <w:t>mlouvy nevyužívat v rozsahu vyšším než 10% ceny poddodavatele, který je:</w:t>
      </w:r>
    </w:p>
    <w:p w:rsidR="00DB3FA7" w:rsidRPr="00C75F1F" w:rsidRDefault="00DB3FA7" w:rsidP="009C0D96">
      <w:pPr>
        <w:pStyle w:val="CM1"/>
        <w:widowControl w:val="0"/>
        <w:numPr>
          <w:ilvl w:val="0"/>
          <w:numId w:val="16"/>
        </w:numPr>
        <w:spacing w:before="120" w:after="120"/>
        <w:ind w:left="993" w:hanging="425"/>
        <w:jc w:val="both"/>
        <w:rPr>
          <w:rFonts w:ascii="Arial" w:hAnsi="Arial" w:cs="Arial"/>
          <w:sz w:val="20"/>
          <w:szCs w:val="20"/>
        </w:rPr>
      </w:pPr>
      <w:r w:rsidRPr="00C75F1F">
        <w:rPr>
          <w:rFonts w:ascii="Arial" w:hAnsi="Arial" w:cs="Arial"/>
          <w:sz w:val="20"/>
          <w:szCs w:val="20"/>
        </w:rPr>
        <w:t>fyzickou či právnickou osobou nebo subjektem či orgánem se sídlem v Rusku,</w:t>
      </w:r>
    </w:p>
    <w:p w:rsidR="00DB3FA7" w:rsidRPr="00C75F1F" w:rsidRDefault="00DB3FA7" w:rsidP="009C0D96">
      <w:pPr>
        <w:pStyle w:val="CM1"/>
        <w:widowControl w:val="0"/>
        <w:numPr>
          <w:ilvl w:val="0"/>
          <w:numId w:val="16"/>
        </w:numPr>
        <w:spacing w:before="120" w:after="120"/>
        <w:ind w:left="993" w:hanging="425"/>
        <w:jc w:val="both"/>
        <w:rPr>
          <w:rFonts w:ascii="Arial" w:hAnsi="Arial" w:cs="Arial"/>
          <w:sz w:val="20"/>
          <w:szCs w:val="20"/>
        </w:rPr>
      </w:pPr>
      <w:r w:rsidRPr="00C75F1F">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C75F1F" w:rsidRDefault="00DB3FA7" w:rsidP="009C0D96">
      <w:pPr>
        <w:pStyle w:val="CM1"/>
        <w:widowControl w:val="0"/>
        <w:numPr>
          <w:ilvl w:val="0"/>
          <w:numId w:val="16"/>
        </w:numPr>
        <w:spacing w:before="120" w:after="120"/>
        <w:ind w:left="993" w:hanging="425"/>
        <w:jc w:val="both"/>
        <w:rPr>
          <w:rFonts w:ascii="Arial" w:hAnsi="Arial" w:cs="Arial"/>
          <w:sz w:val="20"/>
          <w:szCs w:val="20"/>
        </w:rPr>
      </w:pPr>
      <w:r w:rsidRPr="00C75F1F">
        <w:rPr>
          <w:rFonts w:ascii="Arial" w:hAnsi="Arial" w:cs="Arial"/>
          <w:sz w:val="20"/>
          <w:szCs w:val="20"/>
        </w:rPr>
        <w:t>fyzickou nebo právnickou osobou, subjektem nebo orgánem, který jedná jménem nebo na pokyn některého ze subjektů uvedených v písmeni a) nebo b) tohoto odstavce.</w:t>
      </w:r>
    </w:p>
    <w:p w:rsidR="00DB3FA7" w:rsidRPr="00C75F1F"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C75F1F">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C75F1F">
        <w:rPr>
          <w:rFonts w:ascii="Arial" w:hAnsi="Arial" w:cs="Arial"/>
          <w:sz w:val="20"/>
          <w:szCs w:val="20"/>
        </w:rPr>
        <w:t>S</w:t>
      </w:r>
      <w:r w:rsidRPr="00C75F1F">
        <w:rPr>
          <w:rFonts w:ascii="Arial" w:hAnsi="Arial" w:cs="Arial"/>
          <w:sz w:val="20"/>
          <w:szCs w:val="20"/>
        </w:rPr>
        <w:t>mlouvě.</w:t>
      </w:r>
    </w:p>
    <w:p w:rsidR="004851F6" w:rsidRPr="00C75F1F" w:rsidRDefault="00DB3FA7" w:rsidP="004851F6">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C75F1F">
        <w:rPr>
          <w:rFonts w:ascii="Arial" w:hAnsi="Arial" w:cs="Arial"/>
          <w:sz w:val="20"/>
          <w:szCs w:val="20"/>
        </w:rPr>
        <w:t xml:space="preserve">Dojde-li ze strany zhotovitele k porušení ustanovení dle odst. 8.2. a 8.3. má objednatel právo od </w:t>
      </w:r>
      <w:r w:rsidR="002B4502" w:rsidRPr="00C75F1F">
        <w:rPr>
          <w:rFonts w:ascii="Arial" w:hAnsi="Arial" w:cs="Arial"/>
          <w:sz w:val="20"/>
          <w:szCs w:val="20"/>
        </w:rPr>
        <w:t>S</w:t>
      </w:r>
      <w:r w:rsidR="006C6C96" w:rsidRPr="00C75F1F">
        <w:rPr>
          <w:rFonts w:ascii="Arial" w:hAnsi="Arial" w:cs="Arial"/>
          <w:sz w:val="20"/>
          <w:szCs w:val="20"/>
        </w:rPr>
        <w:t>m</w:t>
      </w:r>
      <w:r w:rsidRPr="00C75F1F">
        <w:rPr>
          <w:rFonts w:ascii="Arial" w:hAnsi="Arial" w:cs="Arial"/>
          <w:sz w:val="20"/>
          <w:szCs w:val="20"/>
        </w:rPr>
        <w:t>louvy odstoupit.</w:t>
      </w:r>
    </w:p>
    <w:p w:rsidR="004851F6" w:rsidRPr="00C75F1F" w:rsidRDefault="00DB3FA7" w:rsidP="004851F6">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C75F1F">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C75F1F">
        <w:rPr>
          <w:rFonts w:ascii="Arial" w:hAnsi="Arial" w:cs="Arial"/>
          <w:sz w:val="20"/>
          <w:szCs w:val="20"/>
          <w:lang w:eastAsia="cs-CZ"/>
        </w:rPr>
        <w:t>S</w:t>
      </w:r>
      <w:r w:rsidRPr="00C75F1F">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4851F6" w:rsidRPr="00C75F1F" w:rsidRDefault="00DB3FA7" w:rsidP="004851F6">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75F1F">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C75F1F">
        <w:rPr>
          <w:rFonts w:ascii="Arial" w:hAnsi="Arial" w:cs="Arial"/>
          <w:b/>
          <w:snapToGrid w:val="0"/>
          <w:sz w:val="20"/>
          <w:szCs w:val="20"/>
          <w:lang w:eastAsia="cs-CZ"/>
        </w:rPr>
        <w:t>Režim přenesené daňové povinnosti</w:t>
      </w:r>
      <w:r w:rsidRPr="00C75F1F">
        <w:rPr>
          <w:rFonts w:ascii="Arial" w:hAnsi="Arial" w:cs="Arial"/>
          <w:snapToGrid w:val="0"/>
          <w:sz w:val="20"/>
          <w:szCs w:val="20"/>
          <w:lang w:eastAsia="cs-CZ"/>
        </w:rPr>
        <w:t xml:space="preserve"> se na stavební práce dle této Smlouvy nevztahuje.</w:t>
      </w:r>
    </w:p>
    <w:p w:rsidR="00DB3FA7" w:rsidRPr="00C75F1F" w:rsidRDefault="00DB3FA7" w:rsidP="00E01696">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75F1F">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C75F1F" w:rsidRDefault="00DB3FA7" w:rsidP="00E01696">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75F1F">
        <w:rPr>
          <w:rFonts w:ascii="Arial" w:hAnsi="Arial" w:cs="Arial"/>
          <w:snapToGrid w:val="0"/>
          <w:sz w:val="20"/>
          <w:szCs w:val="20"/>
          <w:lang w:eastAsia="cs-CZ"/>
        </w:rPr>
        <w:t xml:space="preserve">Objednatel přijímá i elektronické faktury, a to ve formátech XML nebo PDF. V takovém případě </w:t>
      </w:r>
      <w:r w:rsidRPr="00C75F1F">
        <w:rPr>
          <w:rFonts w:ascii="Arial" w:hAnsi="Arial" w:cs="Arial"/>
          <w:snapToGrid w:val="0"/>
          <w:sz w:val="20"/>
          <w:szCs w:val="20"/>
          <w:lang w:eastAsia="cs-CZ"/>
        </w:rPr>
        <w:lastRenderedPageBreak/>
        <w:t xml:space="preserve">je Zhotovitel povinen elektronickou fakturu zaslat Objednateli na email </w:t>
      </w:r>
      <w:hyperlink r:id="rId7" w:history="1">
        <w:r w:rsidRPr="00C75F1F">
          <w:rPr>
            <w:rFonts w:ascii="Arial" w:hAnsi="Arial" w:cs="Arial"/>
            <w:b/>
            <w:sz w:val="20"/>
            <w:szCs w:val="20"/>
            <w:lang w:eastAsia="cs-CZ"/>
          </w:rPr>
          <w:t>ksusv@ksusv.cz</w:t>
        </w:r>
      </w:hyperlink>
      <w:r w:rsidRPr="00C75F1F">
        <w:rPr>
          <w:rFonts w:ascii="Arial" w:hAnsi="Arial" w:cs="Arial"/>
          <w:snapToGrid w:val="0"/>
          <w:sz w:val="20"/>
          <w:szCs w:val="20"/>
          <w:lang w:eastAsia="cs-CZ"/>
        </w:rPr>
        <w:t xml:space="preserve">. </w:t>
      </w:r>
    </w:p>
    <w:p w:rsidR="00E0602B" w:rsidRPr="00C75F1F" w:rsidRDefault="00E0602B" w:rsidP="00E01696">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75F1F">
        <w:rPr>
          <w:rFonts w:ascii="Arial" w:hAnsi="Arial" w:cs="Arial"/>
          <w:snapToGrid w:val="0"/>
          <w:sz w:val="20"/>
          <w:szCs w:val="20"/>
          <w:lang w:eastAsia="cs-CZ"/>
        </w:rPr>
        <w:t xml:space="preserve">Smluvní strany se v souladu s odst. 5.5. OP dohodly, že bude probíhat měsíční fakturace. </w:t>
      </w:r>
    </w:p>
    <w:p w:rsidR="001F3283" w:rsidRPr="00C75F1F" w:rsidRDefault="001F3283" w:rsidP="00E01696">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75F1F">
        <w:rPr>
          <w:rFonts w:ascii="Arial" w:hAnsi="Arial" w:cs="Arial"/>
          <w:snapToGrid w:val="0"/>
          <w:sz w:val="20"/>
          <w:szCs w:val="20"/>
        </w:rPr>
        <w:t>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19.2. OP.</w:t>
      </w:r>
    </w:p>
    <w:p w:rsidR="001F3283" w:rsidRPr="00C75F1F" w:rsidRDefault="001F3283" w:rsidP="00E01696">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75F1F">
        <w:rPr>
          <w:rFonts w:ascii="Arial" w:hAnsi="Arial" w:cs="Arial"/>
          <w:snapToGrid w:val="0"/>
          <w:sz w:val="20"/>
          <w:szCs w:val="20"/>
        </w:rPr>
        <w:t>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rsidR="001F3283" w:rsidRPr="00C75F1F" w:rsidRDefault="001F3283" w:rsidP="00E01696">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75F1F">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19.6. OP, vypouští však v odst. 19.6.4. OP znění „bez vad“. </w:t>
      </w:r>
    </w:p>
    <w:p w:rsidR="001F3283" w:rsidRPr="00C75F1F" w:rsidRDefault="001F3283" w:rsidP="00E01696">
      <w:pPr>
        <w:widowControl w:val="0"/>
        <w:tabs>
          <w:tab w:val="left" w:pos="567"/>
        </w:tabs>
        <w:snapToGrid w:val="0"/>
        <w:spacing w:before="120" w:after="120" w:line="240" w:lineRule="auto"/>
        <w:jc w:val="both"/>
        <w:outlineLvl w:val="7"/>
        <w:rPr>
          <w:rFonts w:ascii="Arial" w:hAnsi="Arial" w:cs="Arial"/>
          <w:snapToGrid w:val="0"/>
          <w:sz w:val="20"/>
          <w:szCs w:val="20"/>
        </w:rPr>
      </w:pPr>
      <w:r w:rsidRPr="00C75F1F">
        <w:rPr>
          <w:rFonts w:ascii="Arial" w:hAnsi="Arial" w:cs="Arial"/>
          <w:snapToGrid w:val="0"/>
          <w:sz w:val="20"/>
          <w:szCs w:val="20"/>
        </w:rPr>
        <w:t>Bankovní záruka za řádné plnění díla musí být neodvolatelná a udržovaná v platnosti po celou dobu realizace díla až do jeho předání.</w:t>
      </w:r>
    </w:p>
    <w:p w:rsidR="009B5B3E" w:rsidRPr="00C75F1F" w:rsidRDefault="009B5B3E" w:rsidP="009B5B3E">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C75F1F">
        <w:rPr>
          <w:rFonts w:ascii="Arial" w:hAnsi="Arial" w:cs="Arial"/>
          <w:sz w:val="20"/>
          <w:szCs w:val="20"/>
        </w:rPr>
        <w:t>Zhotovitel je povinen zajistit účast stavbyvedoucího, tj. osoby, kterou zhotovitel prokazoval část technické kvalifikace ve veřejné zakázce a jejíž zkušenosti byly případně předmětem hodnotících pod-kritérií „zkušenost stavbyvedoucího nebo zástupce stavbyvedoucího s dopravními stavbami“ ve veřejné zakázce, na plnění předmětu díla, a to minimálně při realizačních činnostech, tzn. při přípravě koordinace postupu a při dílčích převzetích jednotlivých konstrukčních vrstev. Přítomnost stavbyvedoucího při těchto činnostech může být objednatelem namátkově zkontrolována.</w:t>
      </w:r>
    </w:p>
    <w:p w:rsidR="009B5B3E" w:rsidRPr="00C75F1F" w:rsidRDefault="009B5B3E" w:rsidP="009B5B3E">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C75F1F">
        <w:rPr>
          <w:rFonts w:ascii="Arial" w:hAnsi="Arial" w:cs="Arial"/>
          <w:sz w:val="20"/>
          <w:szCs w:val="20"/>
        </w:rPr>
        <w:t>Zhotovitel je dále povinen zajistit na všech kontrolních dnech účast stavbyvedoucího. V případě opakovaného porušení této povinnosti, tj. nedostavení se na kontrolní dny bez řádné omluvy v počtu dvou absencí, je objednatel oprávněn od této smlouvy odstoupit.</w:t>
      </w:r>
    </w:p>
    <w:p w:rsidR="009B5B3E" w:rsidRPr="00C75F1F" w:rsidRDefault="009B5B3E" w:rsidP="009B5B3E">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C75F1F">
        <w:rPr>
          <w:rFonts w:ascii="Arial" w:hAnsi="Arial" w:cs="Arial"/>
          <w:sz w:val="20"/>
          <w:szCs w:val="20"/>
        </w:rPr>
        <w:t>Pokud Zhotovitel uvedl ve veřejné zakázce odlišnou osobu zástupce stavbyvedoucího od osoby stavbyvedoucího je zhotovitel povinen rovněž zajistit účast zástupce stavbyvedoucího, tj. osoby, kterou zhotovitel prokazoval část technické kvalifikace ve veřejné zakázce a jejíž zkušenosti byly případně předmětem hodnotícího pod-kritéria „zkušenost stavbyvedoucího nebo zástupce stavbyvedoucího s dopravními stavbami“ ve veřejné zakázce, na plnění předmětu díla, a to minimálně při realizačních činnostech, tzn. při přípravě koordinace postupu a při dílčích převzetích jednotlivých konstrukčních vrstev. Přítomnost zástupce stavbyvedoucího při těchto činnostech může být objednatelem namátkově zkontrolována.</w:t>
      </w:r>
    </w:p>
    <w:p w:rsidR="009B5B3E" w:rsidRPr="00C75F1F" w:rsidRDefault="009B5B3E" w:rsidP="009B5B3E">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C75F1F">
        <w:rPr>
          <w:rFonts w:ascii="Arial" w:hAnsi="Arial" w:cs="Arial"/>
          <w:sz w:val="20"/>
          <w:szCs w:val="20"/>
        </w:rPr>
        <w:t>Zhotovitel je dále povinen zajistit účast zástupce stavbyvedoucího na všech kontrolních dnech, kterých se nebude účastnit stavbyvedoucí, na ostatních kontrolních dnech se bude účastnit na žádost objednatele. V případě opakovaného porušení této povinnosti, tj. nedostavení se na kontrolní dny bez řádné omluvy v počtu dvou absencí, je objednatel oprávněn od této smlouvy odstoupit.</w:t>
      </w:r>
    </w:p>
    <w:p w:rsidR="009B5B3E" w:rsidRPr="00C75F1F" w:rsidRDefault="009B5B3E" w:rsidP="009B5B3E">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C75F1F">
        <w:rPr>
          <w:rFonts w:ascii="Arial" w:hAnsi="Arial" w:cs="Arial"/>
          <w:sz w:val="20"/>
          <w:szCs w:val="20"/>
        </w:rPr>
        <w:t>V případě, že stavbyvedoucí nebo zástupce stavbyvedoucího se nemůže z objektivních důvodů dlouhodobě účastnit plnění předmětu díla ve stanoveném rozsahu, je zhotovitel povinen tuto skutečnost oznámit objednateli do 5 pracovních dní od jejího zjištění. Zhotovitel je povinen provést náhradu takového stavbyvedoucího nebo zástupce stavbyvedoucího osobou stejně technicky odbornou ve smyslu technické kvalifikace ve veřejné zakázce a zároveň stejně nebo více zkušenou ve smyslu hodnocení ve veřejné zakázce, pokud byly zkušenosti stavbyvedoucího nebo zástupce stavbyvedoucího hodnoceny, do 15 pracovních dní od oznámení. V případě, že zhotovitel nenahradí stavbyvedoucího nebo zástupce stavbyvedoucího adekvátní osobou, a to ani přes výzvu objednatele, je objednatel oprávněn od smlouvy odstoupit.</w:t>
      </w:r>
    </w:p>
    <w:p w:rsidR="009B5B3E" w:rsidRPr="00C75F1F" w:rsidRDefault="009B5B3E" w:rsidP="009B5B3E">
      <w:pPr>
        <w:widowControl w:val="0"/>
        <w:numPr>
          <w:ilvl w:val="1"/>
          <w:numId w:val="8"/>
        </w:numPr>
        <w:tabs>
          <w:tab w:val="left" w:pos="567"/>
        </w:tabs>
        <w:snapToGrid w:val="0"/>
        <w:spacing w:before="120" w:after="0" w:line="240" w:lineRule="auto"/>
        <w:ind w:left="0" w:firstLine="0"/>
        <w:jc w:val="both"/>
        <w:outlineLvl w:val="7"/>
        <w:rPr>
          <w:rFonts w:ascii="Arial" w:hAnsi="Arial" w:cs="Arial"/>
          <w:snapToGrid w:val="0"/>
          <w:sz w:val="20"/>
          <w:szCs w:val="20"/>
        </w:rPr>
      </w:pPr>
      <w:r w:rsidRPr="00C75F1F">
        <w:rPr>
          <w:rFonts w:ascii="Arial" w:hAnsi="Arial" w:cs="Arial"/>
          <w:snapToGrid w:val="0"/>
          <w:sz w:val="20"/>
          <w:szCs w:val="20"/>
        </w:rPr>
        <w:t xml:space="preserve">Smluvní strany se dohodly, že za podstatné porušení smlouvy, pro které je Objednatel oprávněn odstoupit od smlouvy, se považuje situace kdy: </w:t>
      </w:r>
    </w:p>
    <w:p w:rsidR="009B5B3E" w:rsidRPr="00C75F1F" w:rsidRDefault="009B5B3E" w:rsidP="009B5B3E">
      <w:pPr>
        <w:pStyle w:val="Odstavecseseznamem"/>
        <w:numPr>
          <w:ilvl w:val="0"/>
          <w:numId w:val="23"/>
        </w:numPr>
        <w:suppressAutoHyphens w:val="0"/>
        <w:overflowPunct w:val="0"/>
        <w:spacing w:before="120" w:after="120"/>
        <w:ind w:left="993" w:hanging="426"/>
        <w:jc w:val="both"/>
        <w:textAlignment w:val="baseline"/>
        <w:rPr>
          <w:rFonts w:ascii="Arial" w:hAnsi="Arial" w:cs="Arial"/>
          <w:sz w:val="20"/>
          <w:szCs w:val="20"/>
        </w:rPr>
      </w:pPr>
      <w:r w:rsidRPr="00C75F1F">
        <w:rPr>
          <w:rFonts w:ascii="Arial" w:hAnsi="Arial" w:cs="Arial"/>
          <w:sz w:val="20"/>
          <w:szCs w:val="20"/>
        </w:rPr>
        <w:t>stavbyvedoucí nebo zástupce stavbyvedoucího se nepodílel na plnění předmětu díla ve stanoveném rozsahu,</w:t>
      </w:r>
    </w:p>
    <w:p w:rsidR="009B5B3E" w:rsidRPr="00C75F1F" w:rsidRDefault="009B5B3E" w:rsidP="009B5B3E">
      <w:pPr>
        <w:pStyle w:val="Odstavecseseznamem"/>
        <w:numPr>
          <w:ilvl w:val="0"/>
          <w:numId w:val="23"/>
        </w:numPr>
        <w:suppressAutoHyphens w:val="0"/>
        <w:overflowPunct w:val="0"/>
        <w:spacing w:before="120" w:after="120"/>
        <w:ind w:left="993" w:hanging="426"/>
        <w:jc w:val="both"/>
        <w:textAlignment w:val="baseline"/>
        <w:rPr>
          <w:rFonts w:ascii="Arial" w:hAnsi="Arial" w:cs="Arial"/>
          <w:sz w:val="20"/>
          <w:szCs w:val="20"/>
        </w:rPr>
      </w:pPr>
      <w:r w:rsidRPr="00C75F1F">
        <w:rPr>
          <w:rFonts w:ascii="Arial" w:hAnsi="Arial" w:cs="Arial"/>
          <w:sz w:val="20"/>
          <w:szCs w:val="20"/>
        </w:rPr>
        <w:lastRenderedPageBreak/>
        <w:t>stavbyvedoucí nebo zástupce stavbyvedoucího se bez řádné omluvy v počtu alespoň dvou absencí nezúčastní jednání na kontrolním dni,</w:t>
      </w:r>
    </w:p>
    <w:p w:rsidR="009B5B3E" w:rsidRPr="00C75F1F" w:rsidRDefault="009B5B3E" w:rsidP="009B5B3E">
      <w:pPr>
        <w:pStyle w:val="Odstavecseseznamem"/>
        <w:numPr>
          <w:ilvl w:val="0"/>
          <w:numId w:val="23"/>
        </w:numPr>
        <w:suppressAutoHyphens w:val="0"/>
        <w:overflowPunct w:val="0"/>
        <w:spacing w:before="120" w:after="120"/>
        <w:ind w:left="993" w:hanging="426"/>
        <w:jc w:val="both"/>
        <w:textAlignment w:val="baseline"/>
        <w:rPr>
          <w:rFonts w:ascii="Arial" w:hAnsi="Arial" w:cs="Arial"/>
          <w:sz w:val="20"/>
          <w:szCs w:val="20"/>
        </w:rPr>
      </w:pPr>
      <w:r w:rsidRPr="00C75F1F">
        <w:rPr>
          <w:rFonts w:ascii="Arial" w:hAnsi="Arial" w:cs="Arial"/>
          <w:sz w:val="20"/>
          <w:szCs w:val="20"/>
        </w:rPr>
        <w:t>zhotovitel neprovede náhradu stavbyvedoucí nebo zástupce stavbyvedoucího dle odst. 8.18. této smlouvy.</w:t>
      </w:r>
    </w:p>
    <w:p w:rsidR="009B5B3E" w:rsidRPr="00C75F1F" w:rsidRDefault="009B5B3E" w:rsidP="00E01696">
      <w:pPr>
        <w:widowControl w:val="0"/>
        <w:tabs>
          <w:tab w:val="left" w:pos="567"/>
        </w:tabs>
        <w:snapToGrid w:val="0"/>
        <w:spacing w:before="120" w:after="120" w:line="240" w:lineRule="auto"/>
        <w:jc w:val="both"/>
        <w:outlineLvl w:val="7"/>
        <w:rPr>
          <w:rFonts w:ascii="Arial" w:hAnsi="Arial" w:cs="Arial"/>
          <w:snapToGrid w:val="0"/>
          <w:sz w:val="20"/>
          <w:szCs w:val="20"/>
          <w:lang w:eastAsia="cs-CZ"/>
        </w:rPr>
      </w:pPr>
    </w:p>
    <w:p w:rsidR="00DB3FA7" w:rsidRPr="00C75F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C75F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75F1F">
        <w:rPr>
          <w:rFonts w:ascii="Arial" w:hAnsi="Arial" w:cs="Arial"/>
          <w:sz w:val="20"/>
          <w:szCs w:val="20"/>
        </w:rPr>
        <w:t>Článek IX.</w:t>
      </w:r>
    </w:p>
    <w:p w:rsidR="00DB3FA7" w:rsidRPr="00C75F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75F1F">
        <w:rPr>
          <w:rFonts w:ascii="Arial" w:hAnsi="Arial" w:cs="Arial"/>
          <w:sz w:val="20"/>
          <w:szCs w:val="20"/>
        </w:rPr>
        <w:t>Obchodní podmínky</w:t>
      </w:r>
    </w:p>
    <w:p w:rsidR="00DB3FA7" w:rsidRPr="00C75F1F"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C75F1F">
        <w:rPr>
          <w:rFonts w:ascii="Arial" w:hAnsi="Arial" w:cs="Arial"/>
          <w:sz w:val="20"/>
          <w:szCs w:val="20"/>
        </w:rPr>
        <w:t xml:space="preserve">Smluvní strany tímto při určení svých vzájemných práv a povinností odkazují na nedílnou součást této </w:t>
      </w:r>
      <w:r w:rsidR="002B4502" w:rsidRPr="00C75F1F">
        <w:rPr>
          <w:rFonts w:ascii="Arial" w:hAnsi="Arial" w:cs="Arial"/>
          <w:sz w:val="20"/>
          <w:szCs w:val="20"/>
        </w:rPr>
        <w:t>S</w:t>
      </w:r>
      <w:r w:rsidRPr="00C75F1F">
        <w:rPr>
          <w:rFonts w:ascii="Arial" w:hAnsi="Arial" w:cs="Arial"/>
          <w:sz w:val="20"/>
          <w:szCs w:val="20"/>
        </w:rPr>
        <w:t>mlouvy, a to na obchodní podmínky Objednatele, jakožto zadavatele výše uvedené veřejné zakázky.</w:t>
      </w:r>
    </w:p>
    <w:p w:rsidR="00DB3FA7" w:rsidRPr="00C75F1F"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C75F1F">
        <w:rPr>
          <w:rFonts w:ascii="Arial" w:hAnsi="Arial" w:cs="Arial"/>
          <w:sz w:val="20"/>
          <w:szCs w:val="20"/>
        </w:rPr>
        <w:t xml:space="preserve">V případě rozporu obchodních podmínek a této </w:t>
      </w:r>
      <w:r w:rsidR="002B4502" w:rsidRPr="00C75F1F">
        <w:rPr>
          <w:rFonts w:ascii="Arial" w:hAnsi="Arial" w:cs="Arial"/>
          <w:sz w:val="20"/>
          <w:szCs w:val="20"/>
        </w:rPr>
        <w:t>S</w:t>
      </w:r>
      <w:r w:rsidRPr="00C75F1F">
        <w:rPr>
          <w:rFonts w:ascii="Arial" w:hAnsi="Arial" w:cs="Arial"/>
          <w:sz w:val="20"/>
          <w:szCs w:val="20"/>
        </w:rPr>
        <w:t xml:space="preserve">mlouvy mají přednost ustanovení uvedená ve </w:t>
      </w:r>
      <w:r w:rsidR="002B4502" w:rsidRPr="00C75F1F">
        <w:rPr>
          <w:rFonts w:ascii="Arial" w:hAnsi="Arial" w:cs="Arial"/>
          <w:sz w:val="20"/>
          <w:szCs w:val="20"/>
        </w:rPr>
        <w:t>S</w:t>
      </w:r>
      <w:r w:rsidRPr="00C75F1F">
        <w:rPr>
          <w:rFonts w:ascii="Arial" w:hAnsi="Arial" w:cs="Arial"/>
          <w:sz w:val="20"/>
          <w:szCs w:val="20"/>
        </w:rPr>
        <w:t>mlouvě.</w:t>
      </w:r>
    </w:p>
    <w:p w:rsidR="00DB3FA7" w:rsidRPr="00C75F1F"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C75F1F">
        <w:rPr>
          <w:rFonts w:ascii="Arial" w:hAnsi="Arial" w:cs="Arial"/>
          <w:sz w:val="20"/>
          <w:szCs w:val="20"/>
        </w:rPr>
        <w:t xml:space="preserve">Zhotovitel tímto prohlašuje, že OP zadavatele zná, akceptuje je a rozumí jim. </w:t>
      </w:r>
    </w:p>
    <w:p w:rsidR="00DB3FA7" w:rsidRPr="00C75F1F"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C75F1F"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C75F1F">
        <w:rPr>
          <w:rFonts w:ascii="Arial" w:hAnsi="Arial" w:cs="Arial"/>
          <w:b/>
          <w:bCs/>
          <w:snapToGrid w:val="0"/>
          <w:sz w:val="20"/>
          <w:szCs w:val="20"/>
          <w:lang w:eastAsia="cs-CZ"/>
        </w:rPr>
        <w:t>Článek X.</w:t>
      </w:r>
    </w:p>
    <w:p w:rsidR="00DB3FA7" w:rsidRPr="00C75F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75F1F">
        <w:rPr>
          <w:rFonts w:ascii="Arial" w:hAnsi="Arial" w:cs="Arial"/>
          <w:sz w:val="20"/>
          <w:szCs w:val="20"/>
        </w:rPr>
        <w:t>Odpovědnost za vady díla a záruka za jakost</w:t>
      </w:r>
    </w:p>
    <w:p w:rsidR="00DB3FA7" w:rsidRPr="00C75F1F"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C75F1F">
        <w:rPr>
          <w:rFonts w:ascii="Arial" w:hAnsi="Arial" w:cs="Arial"/>
          <w:sz w:val="20"/>
          <w:szCs w:val="20"/>
          <w:lang w:eastAsia="cs-CZ"/>
        </w:rPr>
        <w:t xml:space="preserve">Zhotovitel poskytuje na dílo, které je předmětem této Smlouvy, záruku za jakost v délce trvání </w:t>
      </w:r>
      <w:r w:rsidRPr="00C75F1F">
        <w:rPr>
          <w:rFonts w:ascii="Arial" w:hAnsi="Arial" w:cs="Arial"/>
          <w:b/>
          <w:sz w:val="20"/>
          <w:szCs w:val="20"/>
          <w:lang w:eastAsia="cs-CZ"/>
        </w:rPr>
        <w:t>60 měsíců</w:t>
      </w:r>
      <w:r w:rsidRPr="00C75F1F">
        <w:rPr>
          <w:rFonts w:ascii="Arial" w:hAnsi="Arial" w:cs="Arial"/>
          <w:sz w:val="20"/>
          <w:szCs w:val="20"/>
          <w:lang w:eastAsia="cs-CZ"/>
        </w:rPr>
        <w:t>.</w:t>
      </w:r>
    </w:p>
    <w:p w:rsidR="00DB3FA7" w:rsidRPr="00C75F1F"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C75F1F">
        <w:rPr>
          <w:rFonts w:ascii="Arial" w:hAnsi="Arial" w:cs="Arial"/>
          <w:sz w:val="20"/>
          <w:szCs w:val="20"/>
          <w:lang w:eastAsia="cs-CZ"/>
        </w:rPr>
        <w:t xml:space="preserve">Záruka za jakost počíná běžet ode dne podepsání písemného protokolu o předání a převzetí díla bez vad.  </w:t>
      </w:r>
    </w:p>
    <w:p w:rsidR="00DB3FA7" w:rsidRPr="00C75F1F"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C75F1F">
        <w:rPr>
          <w:rFonts w:ascii="Arial" w:hAnsi="Arial" w:cs="Arial"/>
          <w:sz w:val="20"/>
          <w:szCs w:val="20"/>
        </w:rPr>
        <w:t>Bližší podmínky upravující odpovědnost za vady díla a záruku za jakost jsou uvedeny v příslušné části OP.</w:t>
      </w:r>
    </w:p>
    <w:p w:rsidR="00DB3FA7" w:rsidRPr="00C75F1F"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C75F1F"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C75F1F">
        <w:rPr>
          <w:rFonts w:ascii="Arial" w:hAnsi="Arial" w:cs="Arial"/>
          <w:b/>
          <w:sz w:val="20"/>
          <w:szCs w:val="20"/>
        </w:rPr>
        <w:t>Článek XI.</w:t>
      </w:r>
    </w:p>
    <w:p w:rsidR="00DB3FA7" w:rsidRPr="00C75F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75F1F">
        <w:rPr>
          <w:rFonts w:ascii="Arial" w:hAnsi="Arial" w:cs="Arial"/>
          <w:sz w:val="20"/>
          <w:szCs w:val="20"/>
        </w:rPr>
        <w:t>Platnost a účinnost smlouvy</w:t>
      </w:r>
    </w:p>
    <w:p w:rsidR="00DB3FA7" w:rsidRPr="00C75F1F"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C75F1F">
        <w:rPr>
          <w:rFonts w:ascii="Arial" w:hAnsi="Arial" w:cs="Arial"/>
          <w:sz w:val="20"/>
          <w:szCs w:val="20"/>
        </w:rPr>
        <w:t>Tato Smlouva o dílo je vyhotovena v elektronické podobě, přičemž obě smluvní strany obdrží její elektronický originál.</w:t>
      </w:r>
    </w:p>
    <w:p w:rsidR="009014AB" w:rsidRPr="00C75F1F" w:rsidRDefault="009014AB" w:rsidP="00C169A5">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C75F1F">
        <w:rPr>
          <w:rFonts w:ascii="Arial" w:hAnsi="Arial" w:cs="Arial"/>
          <w:sz w:val="20"/>
          <w:szCs w:val="20"/>
        </w:rPr>
        <w:t xml:space="preserve">Smlouva je </w:t>
      </w:r>
      <w:r w:rsidRPr="00C75F1F">
        <w:rPr>
          <w:rFonts w:ascii="Arial" w:hAnsi="Arial" w:cs="Arial"/>
          <w:b/>
          <w:sz w:val="20"/>
          <w:szCs w:val="20"/>
          <w:u w:val="single"/>
        </w:rPr>
        <w:t>platná</w:t>
      </w:r>
      <w:r w:rsidRPr="00C75F1F">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C75F1F" w:rsidRDefault="0091086B" w:rsidP="00C169A5">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C75F1F">
        <w:rPr>
          <w:rFonts w:ascii="Arial" w:hAnsi="Arial" w:cs="Arial"/>
          <w:sz w:val="20"/>
          <w:szCs w:val="20"/>
        </w:rPr>
        <w:t xml:space="preserve">Smlouva je </w:t>
      </w:r>
      <w:r w:rsidRPr="00C75F1F">
        <w:rPr>
          <w:rFonts w:ascii="Arial" w:hAnsi="Arial" w:cs="Arial"/>
          <w:b/>
          <w:sz w:val="20"/>
          <w:szCs w:val="20"/>
          <w:u w:val="single"/>
        </w:rPr>
        <w:t>účinná</w:t>
      </w:r>
      <w:r w:rsidRPr="00C75F1F">
        <w:rPr>
          <w:rFonts w:ascii="Arial" w:hAnsi="Arial" w:cs="Arial"/>
          <w:sz w:val="20"/>
          <w:szCs w:val="20"/>
        </w:rPr>
        <w:t xml:space="preserve"> dnem jejího uveřejnění v registru smluv</w:t>
      </w:r>
      <w:r w:rsidR="009014AB" w:rsidRPr="00C75F1F">
        <w:rPr>
          <w:rFonts w:ascii="Arial" w:hAnsi="Arial" w:cs="Arial"/>
          <w:sz w:val="20"/>
          <w:szCs w:val="20"/>
        </w:rPr>
        <w:t xml:space="preserve">. </w:t>
      </w:r>
    </w:p>
    <w:p w:rsidR="00DB3FA7" w:rsidRPr="00C75F1F"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C75F1F">
        <w:rPr>
          <w:rFonts w:ascii="Arial" w:hAnsi="Arial" w:cs="Arial"/>
          <w:b/>
          <w:sz w:val="20"/>
          <w:szCs w:val="20"/>
        </w:rPr>
        <w:t>Článek XII.</w:t>
      </w:r>
    </w:p>
    <w:p w:rsidR="00DB3FA7" w:rsidRPr="00C75F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75F1F">
        <w:rPr>
          <w:rFonts w:ascii="Arial" w:hAnsi="Arial" w:cs="Arial"/>
          <w:sz w:val="20"/>
          <w:szCs w:val="20"/>
        </w:rPr>
        <w:t>Závěrečná ustanovení</w:t>
      </w:r>
    </w:p>
    <w:p w:rsidR="00DB3FA7" w:rsidRPr="00C75F1F"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C75F1F">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C75F1F"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C75F1F">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w:t>
      </w:r>
      <w:r w:rsidRPr="00C75F1F">
        <w:rPr>
          <w:rFonts w:ascii="Arial" w:hAnsi="Arial" w:cs="Arial"/>
          <w:sz w:val="20"/>
          <w:szCs w:val="20"/>
          <w:lang w:eastAsia="cs-CZ"/>
        </w:rPr>
        <w:lastRenderedPageBreak/>
        <w:t>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C75F1F"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C75F1F">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C75F1F">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C75F1F">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C75F1F">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C75F1F">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C75F1F"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C75F1F">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C75F1F"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C75F1F">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C75F1F"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C75F1F">
        <w:rPr>
          <w:rFonts w:ascii="Arial" w:hAnsi="Arial" w:cs="Arial"/>
          <w:sz w:val="20"/>
          <w:szCs w:val="20"/>
          <w:lang w:eastAsia="cs-CZ"/>
        </w:rPr>
        <w:t>Změny a doplňky této Smlouvy lze provádět pouze vzestupně číslovanými, písemnými, oběma Smluvními stranami podepsanými</w:t>
      </w:r>
      <w:r w:rsidRPr="00C75F1F" w:rsidDel="00CC14C0">
        <w:rPr>
          <w:rFonts w:ascii="Arial" w:hAnsi="Arial" w:cs="Arial"/>
          <w:sz w:val="20"/>
          <w:szCs w:val="20"/>
          <w:lang w:eastAsia="cs-CZ"/>
        </w:rPr>
        <w:t xml:space="preserve"> </w:t>
      </w:r>
      <w:r w:rsidRPr="00C75F1F">
        <w:rPr>
          <w:rFonts w:ascii="Arial" w:hAnsi="Arial" w:cs="Arial"/>
          <w:sz w:val="20"/>
          <w:szCs w:val="20"/>
          <w:lang w:eastAsia="cs-CZ"/>
        </w:rPr>
        <w:t>dodatky, které se stanou nedílnou součástí této Smlouvy.</w:t>
      </w:r>
    </w:p>
    <w:p w:rsidR="00DB3FA7" w:rsidRPr="00C75F1F"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C75F1F">
        <w:rPr>
          <w:rFonts w:ascii="Arial" w:hAnsi="Arial" w:cs="Arial"/>
          <w:sz w:val="20"/>
          <w:szCs w:val="20"/>
          <w:lang w:eastAsia="cs-CZ"/>
        </w:rPr>
        <w:t>V ostatním se řídí práva a povinnosti smluvních stran ustanoveními OZ.</w:t>
      </w:r>
    </w:p>
    <w:p w:rsidR="00DB3FA7" w:rsidRPr="00C75F1F"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C75F1F">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C75F1F"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C75F1F">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Pr="00C75F1F"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C75F1F"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C75F1F">
        <w:rPr>
          <w:rFonts w:ascii="Arial" w:hAnsi="Arial" w:cs="Arial"/>
          <w:sz w:val="20"/>
          <w:szCs w:val="20"/>
          <w:lang w:eastAsia="cs-CZ"/>
        </w:rPr>
        <w:t>Nedílnou součástí Smlouvy jsou následující přílohy:</w:t>
      </w:r>
    </w:p>
    <w:p w:rsidR="00DB3FA7" w:rsidRPr="00C75F1F" w:rsidRDefault="00DB3FA7" w:rsidP="00DB3FA7">
      <w:pPr>
        <w:pStyle w:val="slovanodst"/>
        <w:widowControl w:val="0"/>
        <w:numPr>
          <w:ilvl w:val="0"/>
          <w:numId w:val="14"/>
        </w:numPr>
        <w:tabs>
          <w:tab w:val="left" w:pos="567"/>
        </w:tabs>
        <w:spacing w:before="120" w:after="120"/>
        <w:rPr>
          <w:rFonts w:cs="Arial"/>
          <w:sz w:val="20"/>
        </w:rPr>
      </w:pPr>
      <w:r w:rsidRPr="00C75F1F">
        <w:rPr>
          <w:rFonts w:cs="Arial"/>
          <w:sz w:val="20"/>
        </w:rPr>
        <w:t>Oceněný soupis stavebních prací, dodávek a služeb s VV</w:t>
      </w:r>
    </w:p>
    <w:p w:rsidR="00DB3FA7" w:rsidRPr="00C75F1F" w:rsidRDefault="00DB3FA7" w:rsidP="00DB3FA7">
      <w:pPr>
        <w:pStyle w:val="slovanodst"/>
        <w:widowControl w:val="0"/>
        <w:numPr>
          <w:ilvl w:val="0"/>
          <w:numId w:val="14"/>
        </w:numPr>
        <w:tabs>
          <w:tab w:val="left" w:pos="567"/>
        </w:tabs>
        <w:spacing w:before="120" w:after="120"/>
        <w:rPr>
          <w:rFonts w:cs="Arial"/>
          <w:sz w:val="20"/>
        </w:rPr>
      </w:pPr>
      <w:r w:rsidRPr="00C75F1F">
        <w:rPr>
          <w:rFonts w:cs="Arial"/>
          <w:sz w:val="20"/>
        </w:rPr>
        <w:lastRenderedPageBreak/>
        <w:t>Obchodní podmínky zadavatele pro veřejné zakázky na stavební práce</w:t>
      </w:r>
    </w:p>
    <w:p w:rsidR="00910E1E" w:rsidRPr="00C75F1F" w:rsidRDefault="00910E1E" w:rsidP="00DB3FA7">
      <w:pPr>
        <w:pStyle w:val="slovanodst"/>
        <w:widowControl w:val="0"/>
        <w:numPr>
          <w:ilvl w:val="0"/>
          <w:numId w:val="14"/>
        </w:numPr>
        <w:tabs>
          <w:tab w:val="left" w:pos="567"/>
        </w:tabs>
        <w:spacing w:before="120" w:after="120"/>
        <w:rPr>
          <w:rFonts w:cs="Arial"/>
          <w:sz w:val="20"/>
        </w:rPr>
      </w:pPr>
      <w:r w:rsidRPr="00C75F1F">
        <w:rPr>
          <w:rFonts w:cs="Arial"/>
          <w:sz w:val="20"/>
        </w:rPr>
        <w:t>Další technické podmínky</w:t>
      </w:r>
    </w:p>
    <w:p w:rsidR="0042246F" w:rsidRPr="00C75F1F" w:rsidRDefault="0042246F" w:rsidP="00DB3FA7">
      <w:pPr>
        <w:pStyle w:val="slovanodst"/>
        <w:widowControl w:val="0"/>
        <w:numPr>
          <w:ilvl w:val="0"/>
          <w:numId w:val="14"/>
        </w:numPr>
        <w:tabs>
          <w:tab w:val="left" w:pos="567"/>
        </w:tabs>
        <w:spacing w:before="120" w:after="120"/>
        <w:rPr>
          <w:rFonts w:cs="Arial"/>
          <w:sz w:val="20"/>
        </w:rPr>
      </w:pPr>
      <w:r w:rsidRPr="00C75F1F">
        <w:rPr>
          <w:rFonts w:cs="Arial"/>
          <w:sz w:val="20"/>
        </w:rPr>
        <w:t>CDE</w:t>
      </w:r>
      <w:bookmarkStart w:id="2" w:name="_GoBack"/>
      <w:bookmarkEnd w:id="2"/>
    </w:p>
    <w:p w:rsidR="0042246F" w:rsidRPr="00C75F1F" w:rsidRDefault="0042246F" w:rsidP="00DB3FA7">
      <w:pPr>
        <w:pStyle w:val="slovanodst"/>
        <w:widowControl w:val="0"/>
        <w:numPr>
          <w:ilvl w:val="0"/>
          <w:numId w:val="14"/>
        </w:numPr>
        <w:tabs>
          <w:tab w:val="left" w:pos="567"/>
        </w:tabs>
        <w:spacing w:before="120" w:after="120"/>
        <w:rPr>
          <w:rFonts w:cs="Arial"/>
          <w:sz w:val="20"/>
        </w:rPr>
      </w:pPr>
      <w:r w:rsidRPr="00C75F1F">
        <w:rPr>
          <w:rFonts w:cs="Arial"/>
          <w:sz w:val="20"/>
        </w:rPr>
        <w:t>EIR</w:t>
      </w:r>
    </w:p>
    <w:p w:rsidR="00910E1E" w:rsidRPr="00C75F1F" w:rsidRDefault="0042246F" w:rsidP="00DB3FA7">
      <w:pPr>
        <w:pStyle w:val="slovanodst"/>
        <w:widowControl w:val="0"/>
        <w:numPr>
          <w:ilvl w:val="0"/>
          <w:numId w:val="14"/>
        </w:numPr>
        <w:tabs>
          <w:tab w:val="left" w:pos="567"/>
        </w:tabs>
        <w:spacing w:before="120" w:after="120"/>
        <w:rPr>
          <w:rFonts w:cs="Arial"/>
          <w:sz w:val="20"/>
        </w:rPr>
      </w:pPr>
      <w:r w:rsidRPr="00C75F1F">
        <w:rPr>
          <w:rFonts w:cs="Arial"/>
          <w:sz w:val="20"/>
        </w:rPr>
        <w:t>Šablona BEP</w:t>
      </w:r>
    </w:p>
    <w:p w:rsidR="00DB3FA7" w:rsidRPr="00C75F1F" w:rsidRDefault="00DB3FA7" w:rsidP="00DB3FA7">
      <w:pPr>
        <w:pStyle w:val="slovanodst"/>
        <w:widowControl w:val="0"/>
        <w:numPr>
          <w:ilvl w:val="0"/>
          <w:numId w:val="14"/>
        </w:numPr>
        <w:tabs>
          <w:tab w:val="left" w:pos="567"/>
        </w:tabs>
        <w:spacing w:before="120" w:after="120"/>
        <w:rPr>
          <w:rFonts w:cs="Arial"/>
          <w:sz w:val="20"/>
        </w:rPr>
      </w:pPr>
      <w:r w:rsidRPr="00C75F1F">
        <w:rPr>
          <w:rFonts w:cs="Arial"/>
          <w:sz w:val="20"/>
        </w:rPr>
        <w:t>Údaje, které jsou součástí ujednání a nebudou zveřejněny v Registru smluv</w:t>
      </w:r>
    </w:p>
    <w:p w:rsidR="00DB3FA7" w:rsidRPr="00C75F1F" w:rsidRDefault="00DB3FA7" w:rsidP="00DB3FA7">
      <w:pPr>
        <w:pStyle w:val="slovanodst"/>
        <w:widowControl w:val="0"/>
        <w:numPr>
          <w:ilvl w:val="0"/>
          <w:numId w:val="0"/>
        </w:numPr>
        <w:tabs>
          <w:tab w:val="left" w:pos="567"/>
        </w:tabs>
        <w:spacing w:before="120" w:after="120"/>
        <w:ind w:left="567"/>
        <w:rPr>
          <w:rFonts w:cs="Arial"/>
          <w:sz w:val="20"/>
        </w:rPr>
      </w:pPr>
    </w:p>
    <w:p w:rsidR="00DB3FA7" w:rsidRPr="00C75F1F" w:rsidRDefault="00DB3FA7" w:rsidP="00DB3FA7">
      <w:pPr>
        <w:widowControl w:val="0"/>
        <w:spacing w:before="120" w:after="120" w:line="240" w:lineRule="auto"/>
        <w:jc w:val="both"/>
        <w:rPr>
          <w:rFonts w:ascii="Arial" w:hAnsi="Arial" w:cs="Arial"/>
          <w:caps/>
          <w:sz w:val="20"/>
          <w:szCs w:val="20"/>
        </w:rPr>
      </w:pPr>
      <w:r w:rsidRPr="00C75F1F">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C75F1F"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RPr="00C75F1F" w:rsidTr="00E97E6E">
        <w:tc>
          <w:tcPr>
            <w:tcW w:w="4531" w:type="dxa"/>
            <w:vAlign w:val="center"/>
          </w:tcPr>
          <w:p w:rsidR="00E97E6E" w:rsidRPr="00C75F1F" w:rsidRDefault="00E97E6E" w:rsidP="00DB3FA7">
            <w:pPr>
              <w:widowControl w:val="0"/>
              <w:spacing w:before="120" w:after="120"/>
              <w:rPr>
                <w:rFonts w:ascii="Arial" w:hAnsi="Arial" w:cs="Arial"/>
              </w:rPr>
            </w:pPr>
            <w:r w:rsidRPr="00C75F1F">
              <w:rPr>
                <w:rFonts w:ascii="Arial" w:hAnsi="Arial" w:cs="Arial"/>
              </w:rPr>
              <w:t>V………………, dne: viz podpis</w:t>
            </w:r>
          </w:p>
        </w:tc>
        <w:tc>
          <w:tcPr>
            <w:tcW w:w="4531" w:type="dxa"/>
            <w:vAlign w:val="center"/>
          </w:tcPr>
          <w:p w:rsidR="00E97E6E" w:rsidRPr="00C75F1F" w:rsidRDefault="00E97E6E" w:rsidP="00E97E6E">
            <w:pPr>
              <w:rPr>
                <w:rFonts w:ascii="Arial" w:hAnsi="Arial" w:cs="Arial"/>
              </w:rPr>
            </w:pPr>
            <w:r w:rsidRPr="00C75F1F">
              <w:rPr>
                <w:rFonts w:ascii="Arial" w:hAnsi="Arial" w:cs="Arial"/>
              </w:rPr>
              <w:t>V Jihlavě,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6C6C96" w:rsidRDefault="006C6C96" w:rsidP="00DB3FA7">
      <w:pPr>
        <w:widowControl w:val="0"/>
        <w:spacing w:before="120" w:after="120" w:line="240" w:lineRule="auto"/>
        <w:jc w:val="right"/>
        <w:rPr>
          <w:rFonts w:ascii="Arial" w:hAnsi="Arial" w:cs="Arial"/>
          <w:b/>
          <w:sz w:val="20"/>
          <w:szCs w:val="20"/>
        </w:rPr>
      </w:pPr>
    </w:p>
    <w:p w:rsidR="004A2AA4" w:rsidRDefault="004A2AA4" w:rsidP="00DB3FA7">
      <w:pPr>
        <w:widowControl w:val="0"/>
        <w:spacing w:before="120" w:after="120" w:line="240" w:lineRule="auto"/>
        <w:jc w:val="right"/>
        <w:rPr>
          <w:rFonts w:ascii="Arial" w:hAnsi="Arial" w:cs="Arial"/>
          <w:b/>
          <w:sz w:val="20"/>
          <w:szCs w:val="20"/>
        </w:rPr>
      </w:pPr>
    </w:p>
    <w:p w:rsidR="004A2AA4" w:rsidRDefault="004A2AA4" w:rsidP="00DB3FA7">
      <w:pPr>
        <w:widowControl w:val="0"/>
        <w:spacing w:before="120" w:after="120" w:line="240" w:lineRule="auto"/>
        <w:jc w:val="right"/>
        <w:rPr>
          <w:rFonts w:ascii="Arial" w:hAnsi="Arial" w:cs="Arial"/>
          <w:b/>
          <w:sz w:val="20"/>
          <w:szCs w:val="20"/>
        </w:rPr>
      </w:pPr>
    </w:p>
    <w:p w:rsidR="004A2AA4" w:rsidRDefault="004A2AA4" w:rsidP="00DB3FA7">
      <w:pPr>
        <w:widowControl w:val="0"/>
        <w:spacing w:before="120" w:after="120" w:line="240" w:lineRule="auto"/>
        <w:jc w:val="right"/>
        <w:rPr>
          <w:rFonts w:ascii="Arial" w:hAnsi="Arial" w:cs="Arial"/>
          <w:b/>
          <w:sz w:val="20"/>
          <w:szCs w:val="20"/>
        </w:rPr>
      </w:pPr>
    </w:p>
    <w:p w:rsidR="004A2AA4" w:rsidRDefault="004A2AA4" w:rsidP="00DB3FA7">
      <w:pPr>
        <w:widowControl w:val="0"/>
        <w:spacing w:before="120" w:after="120" w:line="240" w:lineRule="auto"/>
        <w:jc w:val="right"/>
        <w:rPr>
          <w:rFonts w:ascii="Arial" w:hAnsi="Arial" w:cs="Arial"/>
          <w:b/>
          <w:sz w:val="20"/>
          <w:szCs w:val="20"/>
        </w:rPr>
      </w:pPr>
    </w:p>
    <w:p w:rsidR="004A2AA4" w:rsidRDefault="004A2AA4" w:rsidP="00DB3FA7">
      <w:pPr>
        <w:widowControl w:val="0"/>
        <w:spacing w:before="120" w:after="120" w:line="240" w:lineRule="auto"/>
        <w:jc w:val="right"/>
        <w:rPr>
          <w:rFonts w:ascii="Arial" w:hAnsi="Arial" w:cs="Arial"/>
          <w:b/>
          <w:sz w:val="20"/>
          <w:szCs w:val="20"/>
        </w:rPr>
      </w:pPr>
    </w:p>
    <w:p w:rsidR="004A2AA4" w:rsidRDefault="004A2AA4" w:rsidP="00DB3FA7">
      <w:pPr>
        <w:widowControl w:val="0"/>
        <w:spacing w:before="120" w:after="120" w:line="240" w:lineRule="auto"/>
        <w:jc w:val="right"/>
        <w:rPr>
          <w:rFonts w:ascii="Arial" w:hAnsi="Arial" w:cs="Arial"/>
          <w:b/>
          <w:sz w:val="20"/>
          <w:szCs w:val="20"/>
        </w:rPr>
      </w:pPr>
    </w:p>
    <w:p w:rsidR="004A2AA4" w:rsidRDefault="004A2AA4" w:rsidP="00DB3FA7">
      <w:pPr>
        <w:widowControl w:val="0"/>
        <w:spacing w:before="120" w:after="120" w:line="240" w:lineRule="auto"/>
        <w:jc w:val="right"/>
        <w:rPr>
          <w:rFonts w:ascii="Arial" w:hAnsi="Arial" w:cs="Arial"/>
          <w:b/>
          <w:sz w:val="20"/>
          <w:szCs w:val="20"/>
        </w:rPr>
      </w:pPr>
    </w:p>
    <w:p w:rsidR="004A2AA4" w:rsidRDefault="004A2AA4" w:rsidP="00DB3FA7">
      <w:pPr>
        <w:widowControl w:val="0"/>
        <w:spacing w:before="120" w:after="120" w:line="240" w:lineRule="auto"/>
        <w:jc w:val="right"/>
        <w:rPr>
          <w:rFonts w:ascii="Arial" w:hAnsi="Arial" w:cs="Arial"/>
          <w:b/>
          <w:sz w:val="20"/>
          <w:szCs w:val="20"/>
        </w:rPr>
      </w:pPr>
    </w:p>
    <w:p w:rsidR="006C6C96" w:rsidRDefault="006C6C96" w:rsidP="00DB3FA7">
      <w:pPr>
        <w:widowControl w:val="0"/>
        <w:spacing w:before="120" w:after="120" w:line="240" w:lineRule="auto"/>
        <w:jc w:val="right"/>
        <w:rPr>
          <w:rFonts w:ascii="Arial" w:hAnsi="Arial" w:cs="Arial"/>
          <w:b/>
          <w:sz w:val="20"/>
          <w:szCs w:val="20"/>
        </w:rPr>
      </w:pPr>
    </w:p>
    <w:p w:rsidR="00DB3FA7" w:rsidRPr="00DB3FA7" w:rsidRDefault="006C6C96"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1528FF">
      <w:headerReference w:type="default" r:id="rId8"/>
      <w:footerReference w:type="default" r:id="rId9"/>
      <w:pgSz w:w="11906" w:h="16838"/>
      <w:pgMar w:top="1985" w:right="1417" w:bottom="1418" w:left="1417" w:header="284"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C75F1F">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C75F1F">
      <w:rPr>
        <w:rFonts w:ascii="Arial" w:hAnsi="Arial" w:cs="Arial"/>
        <w:noProof/>
        <w:sz w:val="16"/>
        <w:szCs w:val="16"/>
      </w:rPr>
      <w:t>9</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1528FF"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topMargin">
            <wp:posOffset>327158</wp:posOffset>
          </wp:positionV>
          <wp:extent cx="2599690" cy="580390"/>
          <wp:effectExtent l="0" t="0" r="0" b="0"/>
          <wp:wrapSquare wrapText="bothSides"/>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599690" cy="580390"/>
                  </a:xfrm>
                  <a:prstGeom prst="rect">
                    <a:avLst/>
                  </a:prstGeom>
                  <a:ln>
                    <a:noFill/>
                  </a:ln>
                </pic:spPr>
              </pic:pic>
            </a:graphicData>
          </a:graphic>
        </wp:anchor>
      </w:drawing>
    </w:r>
    <w:r>
      <w:t xml:space="preserve">                           </w:t>
    </w:r>
    <w:r>
      <w:rPr>
        <w:noProof/>
        <w:lang w:eastAsia="cs-CZ"/>
      </w:rPr>
      <w:drawing>
        <wp:anchor distT="0" distB="0" distL="114300" distR="114300" simplePos="0" relativeHeight="251660288" behindDoc="1" locked="0" layoutInCell="1" allowOverlap="1" wp14:anchorId="379C8CB6" wp14:editId="0BCF028E">
          <wp:simplePos x="0" y="0"/>
          <wp:positionH relativeFrom="column">
            <wp:posOffset>2713990</wp:posOffset>
          </wp:positionH>
          <wp:positionV relativeFrom="paragraph">
            <wp:posOffset>169545</wp:posOffset>
          </wp:positionV>
          <wp:extent cx="1165860" cy="656590"/>
          <wp:effectExtent l="0" t="0" r="0" b="0"/>
          <wp:wrapTight wrapText="bothSides">
            <wp:wrapPolygon edited="0">
              <wp:start x="0" y="0"/>
              <wp:lineTo x="0" y="20681"/>
              <wp:lineTo x="21176" y="20681"/>
              <wp:lineTo x="21176" y="0"/>
              <wp:lineTo x="0" y="0"/>
            </wp:wrapPolygon>
          </wp:wrapTight>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1A1762" w:rsidRDefault="00BA380C" w:rsidP="00CE44A1">
          <w:pPr>
            <w:spacing w:after="120"/>
            <w:rPr>
              <w:rFonts w:ascii="Arial" w:hAnsi="Arial" w:cs="Arial"/>
              <w:sz w:val="16"/>
              <w:szCs w:val="16"/>
            </w:rPr>
          </w:pPr>
          <w:r w:rsidRPr="00BA380C">
            <w:rPr>
              <w:rFonts w:ascii="Arial" w:hAnsi="Arial" w:cs="Arial"/>
              <w:b/>
              <w:sz w:val="16"/>
              <w:szCs w:val="16"/>
            </w:rPr>
            <w:t>II/351 Třebíč, ulice 9. května</w:t>
          </w:r>
        </w:p>
      </w:tc>
      <w:tc>
        <w:tcPr>
          <w:tcW w:w="4528" w:type="dxa"/>
        </w:tcPr>
        <w:p w:rsidR="00CE44A1" w:rsidRPr="00EB0682" w:rsidRDefault="00CE44A1" w:rsidP="00CE44A1">
          <w:pPr>
            <w:pStyle w:val="Zhlav"/>
            <w:jc w:val="right"/>
            <w:rPr>
              <w:rFonts w:ascii="Arial" w:hAnsi="Arial" w:cs="Arial"/>
              <w:sz w:val="16"/>
              <w:szCs w:val="16"/>
            </w:rPr>
          </w:pPr>
        </w:p>
        <w:p w:rsidR="00BA380C" w:rsidRPr="00EB0682" w:rsidRDefault="00CE44A1" w:rsidP="00E01696">
          <w:pPr>
            <w:pStyle w:val="Zhlav"/>
            <w:spacing w:after="120"/>
            <w:jc w:val="right"/>
            <w:rPr>
              <w:rFonts w:ascii="Arial" w:hAnsi="Arial" w:cs="Arial"/>
              <w:sz w:val="16"/>
              <w:szCs w:val="16"/>
            </w:rPr>
          </w:pPr>
          <w:r w:rsidRPr="00EB0682">
            <w:rPr>
              <w:rFonts w:ascii="Arial" w:hAnsi="Arial" w:cs="Arial"/>
              <w:sz w:val="16"/>
              <w:szCs w:val="16"/>
            </w:rPr>
            <w:t>Příloha B2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F"/>
    <w:multiLevelType w:val="singleLevel"/>
    <w:tmpl w:val="C3369C32"/>
    <w:name w:val="WW8Num46"/>
    <w:lvl w:ilvl="0">
      <w:start w:val="1"/>
      <w:numFmt w:val="ordinal"/>
      <w:lvlText w:val="9.%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4540"/>
    <w:multiLevelType w:val="hybridMultilevel"/>
    <w:tmpl w:val="D7B00458"/>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F32A24"/>
    <w:multiLevelType w:val="hybridMultilevel"/>
    <w:tmpl w:val="D85A9408"/>
    <w:lvl w:ilvl="0" w:tplc="04050017">
      <w:start w:val="1"/>
      <w:numFmt w:val="lowerLetter"/>
      <w:lvlText w:val="%1)"/>
      <w:lvlJc w:val="left"/>
      <w:pPr>
        <w:ind w:left="1438" w:hanging="360"/>
      </w:pPr>
    </w:lvl>
    <w:lvl w:ilvl="1" w:tplc="04050019" w:tentative="1">
      <w:start w:val="1"/>
      <w:numFmt w:val="lowerLetter"/>
      <w:lvlText w:val="%2."/>
      <w:lvlJc w:val="left"/>
      <w:pPr>
        <w:ind w:left="2158" w:hanging="360"/>
      </w:pPr>
    </w:lvl>
    <w:lvl w:ilvl="2" w:tplc="0405001B" w:tentative="1">
      <w:start w:val="1"/>
      <w:numFmt w:val="lowerRoman"/>
      <w:lvlText w:val="%3."/>
      <w:lvlJc w:val="right"/>
      <w:pPr>
        <w:ind w:left="2878" w:hanging="180"/>
      </w:pPr>
    </w:lvl>
    <w:lvl w:ilvl="3" w:tplc="0405000F" w:tentative="1">
      <w:start w:val="1"/>
      <w:numFmt w:val="decimal"/>
      <w:lvlText w:val="%4."/>
      <w:lvlJc w:val="left"/>
      <w:pPr>
        <w:ind w:left="3598" w:hanging="360"/>
      </w:pPr>
    </w:lvl>
    <w:lvl w:ilvl="4" w:tplc="04050019" w:tentative="1">
      <w:start w:val="1"/>
      <w:numFmt w:val="lowerLetter"/>
      <w:lvlText w:val="%5."/>
      <w:lvlJc w:val="left"/>
      <w:pPr>
        <w:ind w:left="4318" w:hanging="360"/>
      </w:pPr>
    </w:lvl>
    <w:lvl w:ilvl="5" w:tplc="0405001B" w:tentative="1">
      <w:start w:val="1"/>
      <w:numFmt w:val="lowerRoman"/>
      <w:lvlText w:val="%6."/>
      <w:lvlJc w:val="right"/>
      <w:pPr>
        <w:ind w:left="5038" w:hanging="180"/>
      </w:pPr>
    </w:lvl>
    <w:lvl w:ilvl="6" w:tplc="0405000F" w:tentative="1">
      <w:start w:val="1"/>
      <w:numFmt w:val="decimal"/>
      <w:lvlText w:val="%7."/>
      <w:lvlJc w:val="left"/>
      <w:pPr>
        <w:ind w:left="5758" w:hanging="360"/>
      </w:pPr>
    </w:lvl>
    <w:lvl w:ilvl="7" w:tplc="04050019" w:tentative="1">
      <w:start w:val="1"/>
      <w:numFmt w:val="lowerLetter"/>
      <w:lvlText w:val="%8."/>
      <w:lvlJc w:val="left"/>
      <w:pPr>
        <w:ind w:left="6478" w:hanging="360"/>
      </w:pPr>
    </w:lvl>
    <w:lvl w:ilvl="8" w:tplc="0405001B" w:tentative="1">
      <w:start w:val="1"/>
      <w:numFmt w:val="lowerRoman"/>
      <w:lvlText w:val="%9."/>
      <w:lvlJc w:val="right"/>
      <w:pPr>
        <w:ind w:left="7198" w:hanging="180"/>
      </w:p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A5200D"/>
    <w:multiLevelType w:val="multilevel"/>
    <w:tmpl w:val="76366A52"/>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0"/>
        <w:szCs w:val="20"/>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322C0C"/>
    <w:multiLevelType w:val="hybridMultilevel"/>
    <w:tmpl w:val="9AE60E1C"/>
    <w:name w:val="WW8Num462"/>
    <w:lvl w:ilvl="0" w:tplc="95E4C1F6">
      <w:start w:val="1"/>
      <w:numFmt w:val="decimal"/>
      <w:lvlText w:val="2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2"/>
  </w:num>
  <w:num w:numId="5">
    <w:abstractNumId w:val="15"/>
  </w:num>
  <w:num w:numId="6">
    <w:abstractNumId w:val="7"/>
  </w:num>
  <w:num w:numId="7">
    <w:abstractNumId w:val="18"/>
  </w:num>
  <w:num w:numId="8">
    <w:abstractNumId w:val="3"/>
  </w:num>
  <w:num w:numId="9">
    <w:abstractNumId w:val="10"/>
  </w:num>
  <w:num w:numId="10">
    <w:abstractNumId w:val="9"/>
  </w:num>
  <w:num w:numId="11">
    <w:abstractNumId w:val="11"/>
  </w:num>
  <w:num w:numId="12">
    <w:abstractNumId w:val="8"/>
  </w:num>
  <w:num w:numId="13">
    <w:abstractNumId w:val="2"/>
  </w:num>
  <w:num w:numId="14">
    <w:abstractNumId w:val="19"/>
  </w:num>
  <w:num w:numId="15">
    <w:abstractNumId w:val="21"/>
  </w:num>
  <w:num w:numId="16">
    <w:abstractNumId w:val="6"/>
  </w:num>
  <w:num w:numId="17">
    <w:abstractNumId w:val="14"/>
  </w:num>
  <w:num w:numId="18">
    <w:abstractNumId w:val="5"/>
  </w:num>
  <w:num w:numId="19">
    <w:abstractNumId w:val="16"/>
  </w:num>
  <w:num w:numId="20">
    <w:abstractNumId w:val="1"/>
  </w:num>
  <w:num w:numId="21">
    <w:abstractNumId w:val="12"/>
  </w:num>
  <w:num w:numId="22">
    <w:abstractNumId w:val="2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1528FF"/>
    <w:rsid w:val="001A1762"/>
    <w:rsid w:val="001F3283"/>
    <w:rsid w:val="00212951"/>
    <w:rsid w:val="002B4502"/>
    <w:rsid w:val="003C1001"/>
    <w:rsid w:val="0042246F"/>
    <w:rsid w:val="004851F6"/>
    <w:rsid w:val="004A07C6"/>
    <w:rsid w:val="004A2AA4"/>
    <w:rsid w:val="005A695F"/>
    <w:rsid w:val="006C4204"/>
    <w:rsid w:val="006C6C96"/>
    <w:rsid w:val="00732742"/>
    <w:rsid w:val="00791A63"/>
    <w:rsid w:val="0083136F"/>
    <w:rsid w:val="008F2FA1"/>
    <w:rsid w:val="009014AB"/>
    <w:rsid w:val="0091086B"/>
    <w:rsid w:val="00910E1E"/>
    <w:rsid w:val="009B5B3E"/>
    <w:rsid w:val="009C0D96"/>
    <w:rsid w:val="00A746A0"/>
    <w:rsid w:val="00A75AB9"/>
    <w:rsid w:val="00B47247"/>
    <w:rsid w:val="00B83B48"/>
    <w:rsid w:val="00BA380C"/>
    <w:rsid w:val="00BE456F"/>
    <w:rsid w:val="00C169A5"/>
    <w:rsid w:val="00C75F1F"/>
    <w:rsid w:val="00CD1B85"/>
    <w:rsid w:val="00CE44A1"/>
    <w:rsid w:val="00D011B6"/>
    <w:rsid w:val="00D57388"/>
    <w:rsid w:val="00DB3FA7"/>
    <w:rsid w:val="00DE1038"/>
    <w:rsid w:val="00E01696"/>
    <w:rsid w:val="00E053C4"/>
    <w:rsid w:val="00E0602B"/>
    <w:rsid w:val="00E774FF"/>
    <w:rsid w:val="00E97E6E"/>
    <w:rsid w:val="00EB10E6"/>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aliases w:val="List Paragraph (Czech Tourism),List Paragraph1,Nad,Odstavec cíl se seznamem,Odstavec se seznamem5,Odstavec_muj"/>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aliases w:val="List Paragraph (Czech Tourism) Char,List Paragraph1 Char,Nad Char,Odstavec cíl se seznamem Char,Odstavec se seznamem5 Char,Odstavec_muj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1nadpis">
    <w:name w:val="1nadpis"/>
    <w:basedOn w:val="Normln"/>
    <w:qFormat/>
    <w:rsid w:val="00BA380C"/>
    <w:pPr>
      <w:keepNext/>
      <w:numPr>
        <w:numId w:val="21"/>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ascii="Calibri" w:eastAsia="Times New Roman" w:hAnsi="Calibri" w:cs="Times New Roman"/>
      <w:b/>
      <w:bCs/>
      <w:kern w:val="32"/>
      <w:sz w:val="28"/>
      <w:szCs w:val="28"/>
      <w:lang w:eastAsia="cs-CZ"/>
    </w:rPr>
  </w:style>
  <w:style w:type="paragraph" w:customStyle="1" w:styleId="2sltext">
    <w:name w:val="2čísl.text"/>
    <w:basedOn w:val="Zkladntext"/>
    <w:qFormat/>
    <w:rsid w:val="00BA380C"/>
    <w:pPr>
      <w:numPr>
        <w:ilvl w:val="1"/>
        <w:numId w:val="21"/>
      </w:numPr>
      <w:suppressAutoHyphens w:val="0"/>
      <w:spacing w:before="240" w:after="240"/>
      <w:jc w:val="both"/>
    </w:pPr>
    <w:rPr>
      <w:rFonts w:ascii="Calibri" w:hAnsi="Calibri"/>
      <w:sz w:val="22"/>
      <w:szCs w:val="22"/>
      <w:lang w:eastAsia="cs-CZ"/>
    </w:rPr>
  </w:style>
  <w:style w:type="paragraph" w:customStyle="1" w:styleId="3seznam">
    <w:name w:val="3seznam"/>
    <w:basedOn w:val="Normln"/>
    <w:qFormat/>
    <w:rsid w:val="00BA380C"/>
    <w:pPr>
      <w:numPr>
        <w:ilvl w:val="2"/>
        <w:numId w:val="2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BA380C"/>
    <w:pPr>
      <w:numPr>
        <w:ilvl w:val="3"/>
        <w:numId w:val="21"/>
      </w:numPr>
      <w:spacing w:before="120" w:after="120" w:line="240" w:lineRule="auto"/>
      <w:jc w:val="both"/>
    </w:pPr>
    <w:rPr>
      <w:rFonts w:ascii="Calibri" w:eastAsia="Calibri" w:hAnsi="Calibri" w:cs="Times New Roman"/>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9</Pages>
  <Words>3525</Words>
  <Characters>20801</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32</cp:revision>
  <dcterms:created xsi:type="dcterms:W3CDTF">2022-10-25T21:48:00Z</dcterms:created>
  <dcterms:modified xsi:type="dcterms:W3CDTF">2023-06-27T18:36:00Z</dcterms:modified>
</cp:coreProperties>
</file>